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5F" w:rsidRDefault="00D76C5F" w:rsidP="00D76C5F">
      <w:pPr>
        <w:jc w:val="center"/>
        <w:rPr>
          <w:b/>
          <w:sz w:val="24"/>
          <w:szCs w:val="24"/>
        </w:rPr>
      </w:pPr>
      <w:r w:rsidRPr="00D76C5F">
        <w:rPr>
          <w:b/>
          <w:sz w:val="24"/>
          <w:szCs w:val="24"/>
        </w:rPr>
        <w:t>2</w:t>
      </w:r>
      <w:r>
        <w:rPr>
          <w:b/>
          <w:sz w:val="24"/>
          <w:szCs w:val="24"/>
        </w:rPr>
        <w:t>8</w:t>
      </w:r>
      <w:r w:rsidRPr="00D76C5F">
        <w:rPr>
          <w:b/>
          <w:sz w:val="24"/>
          <w:szCs w:val="24"/>
        </w:rPr>
        <w:t xml:space="preserve"> Kasım 2024 Tarihli Fakülte Kurulu Kararı</w:t>
      </w:r>
    </w:p>
    <w:p w:rsidR="00D76C5F" w:rsidRDefault="00D76C5F" w:rsidP="00D76C5F">
      <w:pPr>
        <w:jc w:val="center"/>
        <w:rPr>
          <w:b/>
          <w:sz w:val="24"/>
          <w:szCs w:val="24"/>
        </w:rPr>
      </w:pPr>
    </w:p>
    <w:p w:rsidR="008D6526" w:rsidRDefault="008D6526" w:rsidP="004D4619">
      <w:pPr>
        <w:pStyle w:val="GvdeMetni"/>
        <w:spacing w:after="0"/>
        <w:jc w:val="both"/>
        <w:rPr>
          <w:b/>
          <w:bCs/>
          <w:sz w:val="24"/>
          <w:szCs w:val="24"/>
        </w:rPr>
      </w:pPr>
    </w:p>
    <w:p w:rsidR="004D4619" w:rsidRDefault="004D4619" w:rsidP="004D4619">
      <w:pPr>
        <w:pStyle w:val="GvdeMetni"/>
        <w:spacing w:after="0"/>
        <w:jc w:val="both"/>
        <w:rPr>
          <w:sz w:val="24"/>
          <w:szCs w:val="24"/>
        </w:rPr>
      </w:pPr>
      <w:r w:rsidRPr="00823839">
        <w:rPr>
          <w:b/>
          <w:bCs/>
          <w:sz w:val="24"/>
          <w:szCs w:val="24"/>
        </w:rPr>
        <w:t>0</w:t>
      </w:r>
      <w:r>
        <w:rPr>
          <w:b/>
          <w:bCs/>
          <w:sz w:val="24"/>
          <w:szCs w:val="24"/>
        </w:rPr>
        <w:t>1</w:t>
      </w:r>
      <w:r w:rsidRPr="00823839">
        <w:rPr>
          <w:b/>
          <w:bCs/>
          <w:sz w:val="24"/>
          <w:szCs w:val="24"/>
        </w:rPr>
        <w:t>-</w:t>
      </w:r>
      <w:r w:rsidRPr="00823839">
        <w:rPr>
          <w:sz w:val="24"/>
          <w:szCs w:val="24"/>
        </w:rPr>
        <w:t xml:space="preserve">Fakültemiz 2. Sınıf öğrencisi </w:t>
      </w:r>
      <w:proofErr w:type="spellStart"/>
      <w:r w:rsidRPr="00823839">
        <w:rPr>
          <w:sz w:val="24"/>
          <w:szCs w:val="24"/>
        </w:rPr>
        <w:t>Abdulrahman</w:t>
      </w:r>
      <w:proofErr w:type="spellEnd"/>
      <w:r w:rsidRPr="00823839">
        <w:rPr>
          <w:sz w:val="24"/>
          <w:szCs w:val="24"/>
        </w:rPr>
        <w:t xml:space="preserve"> </w:t>
      </w:r>
      <w:proofErr w:type="spellStart"/>
      <w:r w:rsidRPr="00823839">
        <w:rPr>
          <w:sz w:val="24"/>
          <w:szCs w:val="24"/>
        </w:rPr>
        <w:t>ALALI’nın</w:t>
      </w:r>
      <w:proofErr w:type="spellEnd"/>
      <w:r w:rsidRPr="00823839">
        <w:rPr>
          <w:sz w:val="24"/>
          <w:szCs w:val="24"/>
        </w:rPr>
        <w:t xml:space="preserve"> mazeret sınav talebi ile ilgili vermiş olduğu dilekçesi ve rapor</w:t>
      </w:r>
      <w:r>
        <w:rPr>
          <w:sz w:val="24"/>
          <w:szCs w:val="24"/>
        </w:rPr>
        <w:t xml:space="preserve">u </w:t>
      </w:r>
      <w:r w:rsidRPr="00823839">
        <w:rPr>
          <w:sz w:val="24"/>
          <w:szCs w:val="24"/>
        </w:rPr>
        <w:t>Eskişehir Osmangazi Üniversitesi Tıp Fakültesi Eğitim ve Öğretim Sınav Yönetmeliğinin mazeretlerle ilgili 16. maddesi 2. bendi “</w:t>
      </w:r>
      <w:proofErr w:type="gramStart"/>
      <w:r w:rsidRPr="00823839">
        <w:rPr>
          <w:sz w:val="24"/>
          <w:szCs w:val="24"/>
        </w:rPr>
        <w:t>……..</w:t>
      </w:r>
      <w:proofErr w:type="gramEnd"/>
      <w:r w:rsidRPr="00823839">
        <w:rPr>
          <w:sz w:val="24"/>
          <w:szCs w:val="24"/>
        </w:rPr>
        <w:t xml:space="preserve"> Öğrencinin sağlıkla ilgili mazeretlerini sağlık raporu ile belgelemesi gerekir. Ancak sınav günü alınan sağlık raporlarında raporun tarihi ile birlikte saatinin de belirtilmiş olması gerekir.” hükmü gereği,  2. Sınıf öğrencisinin 29.11.2024 tarihinde saat 09.30’da yapılacak 2.Sınıf 2.Kurul Teorik sınavlarının, Teorik ve Pratik mazeret sınavlarına 11.06.2025 tarihinde girmesinin uygun</w:t>
      </w:r>
      <w:r>
        <w:rPr>
          <w:sz w:val="24"/>
          <w:szCs w:val="24"/>
        </w:rPr>
        <w:t xml:space="preserve"> görüldü.</w:t>
      </w:r>
    </w:p>
    <w:p w:rsidR="004D4619" w:rsidRDefault="004D4619" w:rsidP="004D4619">
      <w:pPr>
        <w:jc w:val="both"/>
        <w:rPr>
          <w:sz w:val="24"/>
          <w:szCs w:val="24"/>
        </w:rPr>
      </w:pPr>
      <w:r w:rsidRPr="00823839">
        <w:rPr>
          <w:b/>
          <w:sz w:val="24"/>
          <w:szCs w:val="24"/>
        </w:rPr>
        <w:t>0</w:t>
      </w:r>
      <w:r>
        <w:rPr>
          <w:b/>
          <w:sz w:val="24"/>
          <w:szCs w:val="24"/>
        </w:rPr>
        <w:t>2</w:t>
      </w:r>
      <w:r>
        <w:rPr>
          <w:sz w:val="24"/>
          <w:szCs w:val="24"/>
        </w:rPr>
        <w:t>-</w:t>
      </w:r>
      <w:r w:rsidRPr="00AE16C6">
        <w:rPr>
          <w:sz w:val="24"/>
          <w:szCs w:val="24"/>
        </w:rPr>
        <w:t xml:space="preserve">Fakültemiz 3. sınıf </w:t>
      </w:r>
      <w:r>
        <w:rPr>
          <w:sz w:val="24"/>
          <w:szCs w:val="24"/>
        </w:rPr>
        <w:t>öğrencilerinin 2. Kurul mazeret sınavı ile ilgili dilekçeleri</w:t>
      </w:r>
      <w:r w:rsidRPr="00AE16C6">
        <w:rPr>
          <w:sz w:val="24"/>
          <w:szCs w:val="24"/>
        </w:rPr>
        <w:t xml:space="preserve"> ve </w:t>
      </w:r>
      <w:r>
        <w:rPr>
          <w:sz w:val="24"/>
          <w:szCs w:val="24"/>
        </w:rPr>
        <w:t xml:space="preserve">raporları </w:t>
      </w:r>
      <w:r w:rsidRPr="00AD634A">
        <w:rPr>
          <w:sz w:val="24"/>
          <w:szCs w:val="24"/>
        </w:rPr>
        <w:t>Eskişehir Osmangazi Üniversitesi Tıp Fakültesi Eğitim ve Öğretim Sınav Yönetmeliğinin Mazeretlerle ilgili 16. Maddesi 2.bendi “</w:t>
      </w:r>
      <w:proofErr w:type="gramStart"/>
      <w:r w:rsidRPr="00AD634A">
        <w:rPr>
          <w:sz w:val="24"/>
          <w:szCs w:val="24"/>
        </w:rPr>
        <w:t>……….</w:t>
      </w:r>
      <w:proofErr w:type="gramEnd"/>
      <w:r w:rsidRPr="00AD634A">
        <w:rPr>
          <w:sz w:val="24"/>
          <w:szCs w:val="24"/>
        </w:rPr>
        <w:t xml:space="preserve"> Öğrencinin sağlıkla ilgili mazeretlerini sağlık raporu ile belgelemesi gerekir. </w:t>
      </w:r>
      <w:proofErr w:type="gramStart"/>
      <w:r w:rsidRPr="00AD634A">
        <w:rPr>
          <w:sz w:val="24"/>
          <w:szCs w:val="24"/>
        </w:rPr>
        <w:t xml:space="preserve">Ancak sınav günü alınan sağlık raporlarında raporun tarihi ile birlikte saatinin de belirtilmiş olması gerekir” hükmü gereği, aşağıda adı soyadı, okul </w:t>
      </w:r>
      <w:proofErr w:type="spellStart"/>
      <w:r w:rsidRPr="00AD634A">
        <w:rPr>
          <w:sz w:val="24"/>
          <w:szCs w:val="24"/>
        </w:rPr>
        <w:t>no</w:t>
      </w:r>
      <w:proofErr w:type="spellEnd"/>
      <w:r w:rsidRPr="00AD634A">
        <w:rPr>
          <w:sz w:val="24"/>
          <w:szCs w:val="24"/>
        </w:rPr>
        <w:t xml:space="preserve"> ve rapor yeri belirtilen 3. Sınıf öğrencilerinin 28.10.2024 tarihinde saat 09.30’da yapılacak 3.Sınıf 2.Kurul Teorik sınavının Teorik ve Pratik Mazeret sınavına</w:t>
      </w:r>
      <w:r w:rsidR="0026073C">
        <w:rPr>
          <w:sz w:val="24"/>
          <w:szCs w:val="24"/>
        </w:rPr>
        <w:t xml:space="preserve"> 11.06.2025 tarihinde </w:t>
      </w:r>
      <w:bookmarkStart w:id="0" w:name="_GoBack"/>
      <w:bookmarkEnd w:id="0"/>
      <w:r>
        <w:rPr>
          <w:sz w:val="24"/>
          <w:szCs w:val="24"/>
        </w:rPr>
        <w:t>girmeleri</w:t>
      </w:r>
      <w:r w:rsidRPr="00AD634A">
        <w:rPr>
          <w:sz w:val="24"/>
          <w:szCs w:val="24"/>
        </w:rPr>
        <w:t xml:space="preserve"> uygun</w:t>
      </w:r>
      <w:r>
        <w:rPr>
          <w:sz w:val="24"/>
          <w:szCs w:val="24"/>
        </w:rPr>
        <w:t xml:space="preserve"> görüldü.</w:t>
      </w:r>
      <w:proofErr w:type="gramEnd"/>
    </w:p>
    <w:p w:rsidR="004D4619" w:rsidRPr="00AD634A" w:rsidRDefault="004D4619" w:rsidP="004D4619">
      <w:pPr>
        <w:pStyle w:val="GvdeMetni2"/>
        <w:tabs>
          <w:tab w:val="left" w:pos="708"/>
          <w:tab w:val="left" w:pos="1416"/>
          <w:tab w:val="left" w:pos="2124"/>
          <w:tab w:val="left" w:pos="2832"/>
          <w:tab w:val="left" w:pos="3540"/>
          <w:tab w:val="left" w:pos="4248"/>
          <w:tab w:val="left" w:pos="4956"/>
          <w:tab w:val="center" w:pos="5527"/>
        </w:tabs>
        <w:spacing w:after="0" w:line="240" w:lineRule="auto"/>
        <w:ind w:firstLine="1416"/>
        <w:rPr>
          <w:sz w:val="24"/>
          <w:szCs w:val="24"/>
        </w:rPr>
      </w:pPr>
      <w:r w:rsidRPr="00AD634A">
        <w:rPr>
          <w:sz w:val="24"/>
          <w:szCs w:val="24"/>
        </w:rPr>
        <w:tab/>
      </w:r>
    </w:p>
    <w:tbl>
      <w:tblPr>
        <w:tblW w:w="9139" w:type="dxa"/>
        <w:tblInd w:w="70" w:type="dxa"/>
        <w:tblCellMar>
          <w:left w:w="70" w:type="dxa"/>
          <w:right w:w="70" w:type="dxa"/>
        </w:tblCellMar>
        <w:tblLook w:val="04A0" w:firstRow="1" w:lastRow="0" w:firstColumn="1" w:lastColumn="0" w:noHBand="0" w:noVBand="1"/>
      </w:tblPr>
      <w:tblGrid>
        <w:gridCol w:w="2820"/>
        <w:gridCol w:w="2389"/>
        <w:gridCol w:w="3930"/>
      </w:tblGrid>
      <w:tr w:rsidR="004D4619" w:rsidRPr="00AD634A" w:rsidTr="001D05E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619" w:rsidRPr="00AD634A" w:rsidRDefault="004D4619" w:rsidP="001D05EF">
            <w:pPr>
              <w:jc w:val="center"/>
              <w:rPr>
                <w:color w:val="000000"/>
                <w:sz w:val="24"/>
                <w:szCs w:val="24"/>
              </w:rPr>
            </w:pPr>
            <w:r w:rsidRPr="00AD634A">
              <w:rPr>
                <w:color w:val="000000"/>
                <w:sz w:val="24"/>
                <w:szCs w:val="24"/>
              </w:rPr>
              <w:t>OKUL NO</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rsidR="004D4619" w:rsidRPr="00AD634A" w:rsidRDefault="004D4619" w:rsidP="001D05EF">
            <w:pPr>
              <w:jc w:val="center"/>
              <w:rPr>
                <w:color w:val="000000"/>
                <w:sz w:val="24"/>
                <w:szCs w:val="24"/>
              </w:rPr>
            </w:pPr>
            <w:r w:rsidRPr="00AD634A">
              <w:rPr>
                <w:color w:val="000000"/>
                <w:sz w:val="24"/>
                <w:szCs w:val="24"/>
              </w:rPr>
              <w:t>ADI SOYADI</w:t>
            </w:r>
          </w:p>
        </w:tc>
        <w:tc>
          <w:tcPr>
            <w:tcW w:w="3930" w:type="dxa"/>
            <w:tcBorders>
              <w:top w:val="single" w:sz="4" w:space="0" w:color="auto"/>
              <w:left w:val="nil"/>
              <w:bottom w:val="single" w:sz="4" w:space="0" w:color="auto"/>
              <w:right w:val="single" w:sz="4" w:space="0" w:color="auto"/>
            </w:tcBorders>
            <w:shd w:val="clear" w:color="auto" w:fill="auto"/>
            <w:noWrap/>
            <w:vAlign w:val="bottom"/>
            <w:hideMark/>
          </w:tcPr>
          <w:p w:rsidR="004D4619" w:rsidRPr="00AD634A" w:rsidRDefault="004D4619" w:rsidP="001D05EF">
            <w:pPr>
              <w:jc w:val="center"/>
              <w:rPr>
                <w:color w:val="000000"/>
                <w:sz w:val="24"/>
                <w:szCs w:val="24"/>
              </w:rPr>
            </w:pPr>
            <w:r w:rsidRPr="00AD634A">
              <w:rPr>
                <w:color w:val="000000"/>
                <w:sz w:val="24"/>
                <w:szCs w:val="24"/>
              </w:rPr>
              <w:t>KURUM</w:t>
            </w:r>
          </w:p>
        </w:tc>
      </w:tr>
      <w:tr w:rsidR="004D4619" w:rsidRPr="00AD634A" w:rsidTr="001D05E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619" w:rsidRPr="00AD634A" w:rsidRDefault="004D4619" w:rsidP="001D05EF">
            <w:pPr>
              <w:rPr>
                <w:color w:val="000000"/>
                <w:sz w:val="24"/>
                <w:szCs w:val="24"/>
              </w:rPr>
            </w:pPr>
            <w:r w:rsidRPr="00AD634A">
              <w:rPr>
                <w:color w:val="000000"/>
                <w:sz w:val="24"/>
                <w:szCs w:val="24"/>
              </w:rPr>
              <w:t>111020171200</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4D4619" w:rsidRPr="00AD634A" w:rsidRDefault="004D4619" w:rsidP="001D05EF">
            <w:pPr>
              <w:rPr>
                <w:sz w:val="24"/>
                <w:szCs w:val="24"/>
              </w:rPr>
            </w:pPr>
            <w:r w:rsidRPr="00AD634A">
              <w:rPr>
                <w:sz w:val="24"/>
                <w:szCs w:val="24"/>
              </w:rPr>
              <w:t>İsmail Can CERİT</w:t>
            </w:r>
          </w:p>
        </w:tc>
        <w:tc>
          <w:tcPr>
            <w:tcW w:w="3930" w:type="dxa"/>
            <w:tcBorders>
              <w:top w:val="single" w:sz="4" w:space="0" w:color="auto"/>
              <w:left w:val="nil"/>
              <w:bottom w:val="single" w:sz="4" w:space="0" w:color="auto"/>
              <w:right w:val="single" w:sz="4" w:space="0" w:color="auto"/>
            </w:tcBorders>
            <w:shd w:val="clear" w:color="auto" w:fill="auto"/>
            <w:noWrap/>
            <w:vAlign w:val="center"/>
          </w:tcPr>
          <w:p w:rsidR="004D4619" w:rsidRPr="00AD634A" w:rsidRDefault="004D4619" w:rsidP="001D05EF">
            <w:pPr>
              <w:rPr>
                <w:color w:val="000000"/>
                <w:sz w:val="24"/>
                <w:szCs w:val="24"/>
              </w:rPr>
            </w:pPr>
            <w:r w:rsidRPr="00AD634A">
              <w:rPr>
                <w:color w:val="000000"/>
                <w:sz w:val="24"/>
                <w:szCs w:val="24"/>
              </w:rPr>
              <w:t xml:space="preserve">Eskişehir </w:t>
            </w:r>
            <w:proofErr w:type="spellStart"/>
            <w:r w:rsidRPr="00AD634A">
              <w:rPr>
                <w:color w:val="000000"/>
                <w:sz w:val="24"/>
                <w:szCs w:val="24"/>
              </w:rPr>
              <w:t>Odunpazarı</w:t>
            </w:r>
            <w:proofErr w:type="spellEnd"/>
            <w:r w:rsidRPr="00AD634A">
              <w:rPr>
                <w:color w:val="000000"/>
                <w:sz w:val="24"/>
                <w:szCs w:val="24"/>
              </w:rPr>
              <w:t xml:space="preserve"> </w:t>
            </w:r>
            <w:proofErr w:type="spellStart"/>
            <w:r w:rsidRPr="00AD634A">
              <w:rPr>
                <w:color w:val="000000"/>
                <w:sz w:val="24"/>
                <w:szCs w:val="24"/>
              </w:rPr>
              <w:t>Kırmızıtoprak</w:t>
            </w:r>
            <w:proofErr w:type="spellEnd"/>
            <w:r w:rsidRPr="00AD634A">
              <w:rPr>
                <w:color w:val="000000"/>
                <w:sz w:val="24"/>
                <w:szCs w:val="24"/>
              </w:rPr>
              <w:t xml:space="preserve"> ASM </w:t>
            </w:r>
            <w:proofErr w:type="gramStart"/>
            <w:r w:rsidRPr="00AD634A">
              <w:rPr>
                <w:color w:val="000000"/>
                <w:sz w:val="24"/>
                <w:szCs w:val="24"/>
              </w:rPr>
              <w:t xml:space="preserve">49  </w:t>
            </w:r>
            <w:proofErr w:type="spellStart"/>
            <w:r w:rsidRPr="00AD634A">
              <w:rPr>
                <w:color w:val="000000"/>
                <w:sz w:val="24"/>
                <w:szCs w:val="24"/>
              </w:rPr>
              <w:t>Nolu</w:t>
            </w:r>
            <w:proofErr w:type="spellEnd"/>
            <w:proofErr w:type="gramEnd"/>
            <w:r w:rsidRPr="00AD634A">
              <w:rPr>
                <w:color w:val="000000"/>
                <w:sz w:val="24"/>
                <w:szCs w:val="24"/>
              </w:rPr>
              <w:t xml:space="preserve">  Aile Hekimliği Birimi</w:t>
            </w:r>
          </w:p>
        </w:tc>
      </w:tr>
      <w:tr w:rsidR="004D4619" w:rsidRPr="00AD634A" w:rsidTr="001D05E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619" w:rsidRPr="00AD634A" w:rsidRDefault="004D4619" w:rsidP="001D05EF">
            <w:pPr>
              <w:rPr>
                <w:color w:val="000000"/>
                <w:sz w:val="24"/>
                <w:szCs w:val="24"/>
              </w:rPr>
            </w:pPr>
            <w:r w:rsidRPr="00AD634A">
              <w:rPr>
                <w:color w:val="000000"/>
                <w:sz w:val="24"/>
                <w:szCs w:val="24"/>
              </w:rPr>
              <w:t>111020221085</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4D4619" w:rsidRPr="00AD634A" w:rsidRDefault="004D4619" w:rsidP="001D05EF">
            <w:pPr>
              <w:rPr>
                <w:color w:val="000000"/>
                <w:sz w:val="24"/>
                <w:szCs w:val="24"/>
              </w:rPr>
            </w:pPr>
            <w:r w:rsidRPr="00AD634A">
              <w:rPr>
                <w:sz w:val="24"/>
                <w:szCs w:val="24"/>
              </w:rPr>
              <w:t>Ayşe GEÇER</w:t>
            </w:r>
          </w:p>
        </w:tc>
        <w:tc>
          <w:tcPr>
            <w:tcW w:w="3930" w:type="dxa"/>
            <w:tcBorders>
              <w:top w:val="single" w:sz="4" w:space="0" w:color="auto"/>
              <w:left w:val="nil"/>
              <w:bottom w:val="single" w:sz="4" w:space="0" w:color="auto"/>
              <w:right w:val="single" w:sz="4" w:space="0" w:color="auto"/>
            </w:tcBorders>
            <w:shd w:val="clear" w:color="auto" w:fill="auto"/>
            <w:noWrap/>
            <w:vAlign w:val="center"/>
          </w:tcPr>
          <w:p w:rsidR="004D4619" w:rsidRPr="00AD634A" w:rsidRDefault="004D4619" w:rsidP="001D05EF">
            <w:pPr>
              <w:rPr>
                <w:color w:val="000000"/>
                <w:sz w:val="24"/>
                <w:szCs w:val="24"/>
              </w:rPr>
            </w:pPr>
            <w:r w:rsidRPr="00AD634A">
              <w:rPr>
                <w:color w:val="000000"/>
                <w:sz w:val="24"/>
                <w:szCs w:val="24"/>
              </w:rPr>
              <w:t xml:space="preserve">Eskişehir </w:t>
            </w:r>
            <w:proofErr w:type="spellStart"/>
            <w:r w:rsidRPr="00AD634A">
              <w:rPr>
                <w:color w:val="000000"/>
                <w:sz w:val="24"/>
                <w:szCs w:val="24"/>
              </w:rPr>
              <w:t>Odunpazarı</w:t>
            </w:r>
            <w:proofErr w:type="spellEnd"/>
            <w:r w:rsidRPr="00AD634A">
              <w:rPr>
                <w:color w:val="000000"/>
                <w:sz w:val="24"/>
                <w:szCs w:val="24"/>
              </w:rPr>
              <w:t xml:space="preserve"> ESOGÜ ASM </w:t>
            </w:r>
            <w:proofErr w:type="gramStart"/>
            <w:r w:rsidRPr="00AD634A">
              <w:rPr>
                <w:color w:val="000000"/>
                <w:sz w:val="24"/>
                <w:szCs w:val="24"/>
              </w:rPr>
              <w:t xml:space="preserve">37  </w:t>
            </w:r>
            <w:proofErr w:type="spellStart"/>
            <w:r w:rsidRPr="00AD634A">
              <w:rPr>
                <w:color w:val="000000"/>
                <w:sz w:val="24"/>
                <w:szCs w:val="24"/>
              </w:rPr>
              <w:t>Nolu</w:t>
            </w:r>
            <w:proofErr w:type="spellEnd"/>
            <w:proofErr w:type="gramEnd"/>
            <w:r w:rsidRPr="00AD634A">
              <w:rPr>
                <w:color w:val="000000"/>
                <w:sz w:val="24"/>
                <w:szCs w:val="24"/>
              </w:rPr>
              <w:t xml:space="preserve">  Aile Hekimliği Birimi</w:t>
            </w:r>
          </w:p>
        </w:tc>
      </w:tr>
      <w:tr w:rsidR="004D4619" w:rsidRPr="00AD634A" w:rsidTr="001D05E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4619" w:rsidRPr="00AD634A" w:rsidRDefault="004D4619" w:rsidP="001D05EF">
            <w:pPr>
              <w:rPr>
                <w:color w:val="000000"/>
                <w:sz w:val="24"/>
                <w:szCs w:val="24"/>
              </w:rPr>
            </w:pPr>
            <w:r w:rsidRPr="00AD634A">
              <w:rPr>
                <w:color w:val="000000"/>
                <w:sz w:val="24"/>
                <w:szCs w:val="24"/>
              </w:rPr>
              <w:t>111020221227</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4D4619" w:rsidRPr="00AD634A" w:rsidRDefault="004D4619" w:rsidP="001D05EF">
            <w:pPr>
              <w:rPr>
                <w:sz w:val="24"/>
                <w:szCs w:val="24"/>
              </w:rPr>
            </w:pPr>
            <w:r w:rsidRPr="00AD634A">
              <w:rPr>
                <w:sz w:val="24"/>
                <w:szCs w:val="24"/>
              </w:rPr>
              <w:t>İzzet TEKİN</w:t>
            </w:r>
          </w:p>
        </w:tc>
        <w:tc>
          <w:tcPr>
            <w:tcW w:w="3930" w:type="dxa"/>
            <w:tcBorders>
              <w:top w:val="single" w:sz="4" w:space="0" w:color="auto"/>
              <w:left w:val="nil"/>
              <w:bottom w:val="single" w:sz="4" w:space="0" w:color="auto"/>
              <w:right w:val="single" w:sz="4" w:space="0" w:color="auto"/>
            </w:tcBorders>
            <w:shd w:val="clear" w:color="auto" w:fill="auto"/>
            <w:noWrap/>
            <w:vAlign w:val="center"/>
          </w:tcPr>
          <w:p w:rsidR="004D4619" w:rsidRPr="00AD634A" w:rsidRDefault="004D4619" w:rsidP="001D05EF">
            <w:pPr>
              <w:rPr>
                <w:color w:val="000000"/>
                <w:sz w:val="24"/>
                <w:szCs w:val="24"/>
              </w:rPr>
            </w:pPr>
            <w:r w:rsidRPr="00AD634A">
              <w:rPr>
                <w:color w:val="000000"/>
                <w:sz w:val="24"/>
                <w:szCs w:val="24"/>
              </w:rPr>
              <w:t>Eskişehir Osmangazi Üniversitesi Sağlık, Uygulama ve Araştırma Hastanesi</w:t>
            </w:r>
          </w:p>
        </w:tc>
      </w:tr>
    </w:tbl>
    <w:p w:rsidR="004D4619" w:rsidRPr="004D4619" w:rsidRDefault="004D4619" w:rsidP="004D4619">
      <w:pPr>
        <w:tabs>
          <w:tab w:val="left" w:pos="2127"/>
          <w:tab w:val="left" w:pos="2410"/>
        </w:tabs>
        <w:jc w:val="both"/>
        <w:rPr>
          <w:sz w:val="24"/>
        </w:rPr>
      </w:pPr>
      <w:r w:rsidRPr="001B3D56">
        <w:rPr>
          <w:b/>
          <w:sz w:val="24"/>
          <w:szCs w:val="24"/>
        </w:rPr>
        <w:t>0</w:t>
      </w:r>
      <w:r>
        <w:rPr>
          <w:b/>
          <w:sz w:val="24"/>
          <w:szCs w:val="24"/>
        </w:rPr>
        <w:t>3</w:t>
      </w:r>
      <w:r>
        <w:rPr>
          <w:sz w:val="24"/>
          <w:szCs w:val="24"/>
        </w:rPr>
        <w:t>-</w:t>
      </w:r>
      <w:r>
        <w:rPr>
          <w:sz w:val="24"/>
        </w:rPr>
        <w:t xml:space="preserve">Fakültemiz 2024-2025 Eğitim ve Öğretim yılı 4.Sınıf Kardiyoloji Sözlü Sınav </w:t>
      </w:r>
      <w:r w:rsidRPr="00080FCD">
        <w:rPr>
          <w:sz w:val="24"/>
        </w:rPr>
        <w:t xml:space="preserve">notuna </w:t>
      </w:r>
      <w:r>
        <w:rPr>
          <w:sz w:val="24"/>
        </w:rPr>
        <w:t>itiraz eden öğrencinin dilekçesi ve konu ile ilgili Anabilim Dalı Başkanlığı’nın yazısı değerlendirilmiş olup</w:t>
      </w:r>
      <w:r>
        <w:rPr>
          <w:sz w:val="24"/>
          <w:szCs w:val="24"/>
        </w:rPr>
        <w:t xml:space="preserve">, adı geçen öğrencinin notlarının aşağıda belirtilen şekilde düzeltilmesi </w:t>
      </w:r>
      <w:r w:rsidRPr="004D4619">
        <w:rPr>
          <w:sz w:val="24"/>
          <w:szCs w:val="24"/>
        </w:rPr>
        <w:t>uygun görüldü.</w:t>
      </w:r>
    </w:p>
    <w:tbl>
      <w:tblPr>
        <w:tblStyle w:val="TabloKlavuzu"/>
        <w:tblW w:w="9214" w:type="dxa"/>
        <w:tblInd w:w="-5" w:type="dxa"/>
        <w:tblLayout w:type="fixed"/>
        <w:tblLook w:val="04A0" w:firstRow="1" w:lastRow="0" w:firstColumn="1" w:lastColumn="0" w:noHBand="0" w:noVBand="1"/>
      </w:tblPr>
      <w:tblGrid>
        <w:gridCol w:w="1038"/>
        <w:gridCol w:w="2778"/>
        <w:gridCol w:w="1571"/>
        <w:gridCol w:w="1701"/>
        <w:gridCol w:w="1407"/>
        <w:gridCol w:w="719"/>
      </w:tblGrid>
      <w:tr w:rsidR="004D4619" w:rsidTr="001D05EF">
        <w:trPr>
          <w:trHeight w:val="788"/>
        </w:trPr>
        <w:tc>
          <w:tcPr>
            <w:tcW w:w="1038" w:type="dxa"/>
          </w:tcPr>
          <w:p w:rsidR="004D4619" w:rsidRPr="001B3D56" w:rsidRDefault="004D4619" w:rsidP="001D05EF">
            <w:pPr>
              <w:spacing w:line="240" w:lineRule="atLeast"/>
              <w:rPr>
                <w:b/>
                <w:bCs/>
                <w:sz w:val="16"/>
                <w:szCs w:val="16"/>
              </w:rPr>
            </w:pPr>
            <w:r w:rsidRPr="006E42D1">
              <w:rPr>
                <w:sz w:val="24"/>
              </w:rPr>
              <w:t xml:space="preserve"> </w:t>
            </w:r>
            <w:r>
              <w:rPr>
                <w:sz w:val="16"/>
                <w:szCs w:val="16"/>
              </w:rPr>
              <w:tab/>
            </w:r>
            <w:r w:rsidRPr="001B3D56">
              <w:rPr>
                <w:b/>
                <w:bCs/>
                <w:sz w:val="16"/>
                <w:szCs w:val="16"/>
              </w:rPr>
              <w:t>Öğrenci No</w:t>
            </w:r>
          </w:p>
        </w:tc>
        <w:tc>
          <w:tcPr>
            <w:tcW w:w="2778" w:type="dxa"/>
          </w:tcPr>
          <w:p w:rsidR="004D4619" w:rsidRPr="001B3D56" w:rsidRDefault="004D4619" w:rsidP="001D05EF">
            <w:pPr>
              <w:spacing w:line="240" w:lineRule="atLeast"/>
              <w:rPr>
                <w:b/>
                <w:bCs/>
                <w:sz w:val="16"/>
                <w:szCs w:val="16"/>
              </w:rPr>
            </w:pPr>
          </w:p>
          <w:p w:rsidR="004D4619" w:rsidRPr="001B3D56" w:rsidRDefault="004D4619" w:rsidP="001D05EF">
            <w:pPr>
              <w:spacing w:line="240" w:lineRule="atLeast"/>
              <w:rPr>
                <w:b/>
                <w:bCs/>
                <w:sz w:val="16"/>
                <w:szCs w:val="16"/>
              </w:rPr>
            </w:pPr>
            <w:r w:rsidRPr="001B3D56">
              <w:rPr>
                <w:b/>
                <w:bCs/>
                <w:sz w:val="16"/>
                <w:szCs w:val="16"/>
              </w:rPr>
              <w:t>Adı Soyadı</w:t>
            </w:r>
          </w:p>
        </w:tc>
        <w:tc>
          <w:tcPr>
            <w:tcW w:w="1571" w:type="dxa"/>
          </w:tcPr>
          <w:p w:rsidR="004D4619" w:rsidRPr="001B3D56" w:rsidRDefault="004D4619" w:rsidP="001D05EF">
            <w:pPr>
              <w:spacing w:line="240" w:lineRule="atLeast"/>
              <w:ind w:left="-104" w:right="-105"/>
              <w:jc w:val="center"/>
              <w:rPr>
                <w:b/>
                <w:bCs/>
                <w:sz w:val="16"/>
                <w:szCs w:val="16"/>
              </w:rPr>
            </w:pPr>
            <w:r w:rsidRPr="001B3D56">
              <w:rPr>
                <w:b/>
                <w:bCs/>
                <w:sz w:val="16"/>
                <w:szCs w:val="16"/>
              </w:rPr>
              <w:t>Eski Notu Sözlü/</w:t>
            </w:r>
            <w:proofErr w:type="spellStart"/>
            <w:r w:rsidRPr="001B3D56">
              <w:rPr>
                <w:b/>
                <w:bCs/>
                <w:sz w:val="16"/>
                <w:szCs w:val="16"/>
              </w:rPr>
              <w:t>Hastabaşı</w:t>
            </w:r>
            <w:proofErr w:type="spellEnd"/>
            <w:r w:rsidRPr="001B3D56">
              <w:rPr>
                <w:b/>
                <w:bCs/>
                <w:sz w:val="16"/>
                <w:szCs w:val="16"/>
              </w:rPr>
              <w:t xml:space="preserve"> Notu</w:t>
            </w:r>
          </w:p>
        </w:tc>
        <w:tc>
          <w:tcPr>
            <w:tcW w:w="1701" w:type="dxa"/>
          </w:tcPr>
          <w:p w:rsidR="004D4619" w:rsidRPr="001B3D56" w:rsidRDefault="004D4619" w:rsidP="001D05EF">
            <w:pPr>
              <w:spacing w:line="240" w:lineRule="atLeast"/>
              <w:ind w:left="-111" w:right="-104"/>
              <w:jc w:val="center"/>
              <w:rPr>
                <w:b/>
                <w:bCs/>
                <w:sz w:val="16"/>
                <w:szCs w:val="16"/>
              </w:rPr>
            </w:pPr>
            <w:r w:rsidRPr="001B3D56">
              <w:rPr>
                <w:b/>
                <w:bCs/>
                <w:sz w:val="16"/>
                <w:szCs w:val="16"/>
              </w:rPr>
              <w:t xml:space="preserve">Yeni </w:t>
            </w:r>
          </w:p>
          <w:p w:rsidR="004D4619" w:rsidRPr="001B3D56" w:rsidRDefault="004D4619" w:rsidP="001D05EF">
            <w:pPr>
              <w:spacing w:line="240" w:lineRule="atLeast"/>
              <w:ind w:left="-111" w:right="-104"/>
              <w:jc w:val="center"/>
              <w:rPr>
                <w:b/>
                <w:bCs/>
                <w:sz w:val="16"/>
                <w:szCs w:val="16"/>
              </w:rPr>
            </w:pPr>
            <w:r w:rsidRPr="001B3D56">
              <w:rPr>
                <w:b/>
                <w:bCs/>
                <w:sz w:val="16"/>
                <w:szCs w:val="16"/>
              </w:rPr>
              <w:t>Sözlü/</w:t>
            </w:r>
            <w:proofErr w:type="spellStart"/>
            <w:r w:rsidRPr="001B3D56">
              <w:rPr>
                <w:b/>
                <w:bCs/>
                <w:sz w:val="16"/>
                <w:szCs w:val="16"/>
              </w:rPr>
              <w:t>Hastabaşı</w:t>
            </w:r>
            <w:proofErr w:type="spellEnd"/>
            <w:r w:rsidRPr="001B3D56">
              <w:rPr>
                <w:b/>
                <w:bCs/>
                <w:sz w:val="16"/>
                <w:szCs w:val="16"/>
              </w:rPr>
              <w:t xml:space="preserve"> Notu </w:t>
            </w:r>
          </w:p>
        </w:tc>
        <w:tc>
          <w:tcPr>
            <w:tcW w:w="1407" w:type="dxa"/>
          </w:tcPr>
          <w:p w:rsidR="004D4619" w:rsidRPr="001B3D56" w:rsidRDefault="004D4619" w:rsidP="001D05EF">
            <w:pPr>
              <w:spacing w:line="240" w:lineRule="atLeast"/>
              <w:jc w:val="center"/>
              <w:rPr>
                <w:b/>
                <w:bCs/>
                <w:sz w:val="16"/>
                <w:szCs w:val="16"/>
              </w:rPr>
            </w:pPr>
            <w:r w:rsidRPr="001B3D56">
              <w:rPr>
                <w:b/>
                <w:bCs/>
                <w:sz w:val="16"/>
                <w:szCs w:val="16"/>
              </w:rPr>
              <w:t>Eski Klinik Uygulama Sonu Notu</w:t>
            </w:r>
          </w:p>
        </w:tc>
        <w:tc>
          <w:tcPr>
            <w:tcW w:w="719" w:type="dxa"/>
          </w:tcPr>
          <w:p w:rsidR="004D4619" w:rsidRPr="001B3D56" w:rsidRDefault="004D4619" w:rsidP="001D05EF">
            <w:pPr>
              <w:spacing w:line="240" w:lineRule="atLeast"/>
              <w:jc w:val="both"/>
              <w:rPr>
                <w:b/>
                <w:bCs/>
                <w:sz w:val="16"/>
                <w:szCs w:val="16"/>
              </w:rPr>
            </w:pPr>
            <w:r w:rsidRPr="001B3D56">
              <w:rPr>
                <w:b/>
                <w:bCs/>
                <w:sz w:val="16"/>
                <w:szCs w:val="16"/>
              </w:rPr>
              <w:t>Yeni Klinik Uygulama Sonu Notu</w:t>
            </w:r>
          </w:p>
        </w:tc>
      </w:tr>
      <w:tr w:rsidR="004D4619" w:rsidTr="001D05EF">
        <w:trPr>
          <w:trHeight w:val="396"/>
        </w:trPr>
        <w:tc>
          <w:tcPr>
            <w:tcW w:w="1038" w:type="dxa"/>
          </w:tcPr>
          <w:p w:rsidR="004D4619" w:rsidRPr="00653AC1" w:rsidRDefault="004D4619" w:rsidP="001D05EF">
            <w:pPr>
              <w:spacing w:line="240" w:lineRule="atLeast"/>
              <w:rPr>
                <w:szCs w:val="22"/>
              </w:rPr>
            </w:pPr>
            <w:r>
              <w:rPr>
                <w:szCs w:val="22"/>
              </w:rPr>
              <w:t>111020141222</w:t>
            </w:r>
          </w:p>
        </w:tc>
        <w:tc>
          <w:tcPr>
            <w:tcW w:w="2778" w:type="dxa"/>
          </w:tcPr>
          <w:p w:rsidR="004D4619" w:rsidRPr="00653AC1" w:rsidRDefault="004D4619" w:rsidP="001D05EF">
            <w:pPr>
              <w:spacing w:line="240" w:lineRule="atLeast"/>
              <w:rPr>
                <w:szCs w:val="22"/>
              </w:rPr>
            </w:pPr>
            <w:proofErr w:type="spellStart"/>
            <w:r>
              <w:rPr>
                <w:sz w:val="24"/>
              </w:rPr>
              <w:t>Mahmood</w:t>
            </w:r>
            <w:proofErr w:type="spellEnd"/>
            <w:r>
              <w:rPr>
                <w:sz w:val="24"/>
              </w:rPr>
              <w:t xml:space="preserve"> ASHRAFEE</w:t>
            </w:r>
          </w:p>
        </w:tc>
        <w:tc>
          <w:tcPr>
            <w:tcW w:w="1571" w:type="dxa"/>
          </w:tcPr>
          <w:p w:rsidR="004D4619" w:rsidRPr="00653AC1" w:rsidRDefault="004D4619" w:rsidP="001D05EF">
            <w:pPr>
              <w:spacing w:line="240" w:lineRule="atLeast"/>
              <w:jc w:val="center"/>
              <w:rPr>
                <w:szCs w:val="22"/>
              </w:rPr>
            </w:pPr>
            <w:r>
              <w:rPr>
                <w:szCs w:val="22"/>
              </w:rPr>
              <w:t>60</w:t>
            </w:r>
          </w:p>
        </w:tc>
        <w:tc>
          <w:tcPr>
            <w:tcW w:w="1701" w:type="dxa"/>
          </w:tcPr>
          <w:p w:rsidR="004D4619" w:rsidRPr="00653AC1" w:rsidRDefault="004D4619" w:rsidP="001D05EF">
            <w:pPr>
              <w:spacing w:line="240" w:lineRule="atLeast"/>
              <w:jc w:val="center"/>
              <w:rPr>
                <w:szCs w:val="22"/>
              </w:rPr>
            </w:pPr>
            <w:r>
              <w:rPr>
                <w:szCs w:val="22"/>
              </w:rPr>
              <w:t>70</w:t>
            </w:r>
          </w:p>
        </w:tc>
        <w:tc>
          <w:tcPr>
            <w:tcW w:w="1407" w:type="dxa"/>
          </w:tcPr>
          <w:p w:rsidR="004D4619" w:rsidRPr="00653AC1" w:rsidRDefault="004D4619" w:rsidP="001D05EF">
            <w:pPr>
              <w:spacing w:line="240" w:lineRule="atLeast"/>
              <w:jc w:val="center"/>
              <w:rPr>
                <w:szCs w:val="22"/>
              </w:rPr>
            </w:pPr>
            <w:r>
              <w:rPr>
                <w:szCs w:val="22"/>
              </w:rPr>
              <w:t>56</w:t>
            </w:r>
          </w:p>
        </w:tc>
        <w:tc>
          <w:tcPr>
            <w:tcW w:w="719" w:type="dxa"/>
          </w:tcPr>
          <w:p w:rsidR="004D4619" w:rsidRPr="00653AC1" w:rsidRDefault="004D4619" w:rsidP="001D05EF">
            <w:pPr>
              <w:spacing w:line="240" w:lineRule="atLeast"/>
              <w:jc w:val="center"/>
              <w:rPr>
                <w:b/>
                <w:szCs w:val="22"/>
              </w:rPr>
            </w:pPr>
            <w:r>
              <w:rPr>
                <w:b/>
                <w:szCs w:val="22"/>
              </w:rPr>
              <w:t>60</w:t>
            </w:r>
          </w:p>
        </w:tc>
      </w:tr>
    </w:tbl>
    <w:p w:rsidR="004D4619" w:rsidRDefault="004D4619" w:rsidP="004D4619">
      <w:pPr>
        <w:spacing w:line="240" w:lineRule="atLeast"/>
        <w:ind w:left="2832" w:firstLine="708"/>
        <w:rPr>
          <w:sz w:val="22"/>
          <w:szCs w:val="24"/>
        </w:rPr>
      </w:pPr>
    </w:p>
    <w:p w:rsidR="009F434C" w:rsidRDefault="009F434C" w:rsidP="009F434C">
      <w:pPr>
        <w:jc w:val="both"/>
        <w:rPr>
          <w:sz w:val="24"/>
          <w:szCs w:val="24"/>
        </w:rPr>
      </w:pPr>
      <w:r>
        <w:rPr>
          <w:b/>
          <w:sz w:val="24"/>
          <w:szCs w:val="24"/>
        </w:rPr>
        <w:t>0</w:t>
      </w:r>
      <w:r w:rsidR="004D4619">
        <w:rPr>
          <w:b/>
          <w:sz w:val="24"/>
          <w:szCs w:val="24"/>
        </w:rPr>
        <w:t>4</w:t>
      </w:r>
      <w:r>
        <w:rPr>
          <w:b/>
          <w:sz w:val="24"/>
          <w:szCs w:val="24"/>
        </w:rPr>
        <w:t>-</w:t>
      </w:r>
      <w:r>
        <w:rPr>
          <w:sz w:val="24"/>
          <w:szCs w:val="24"/>
        </w:rPr>
        <w:t xml:space="preserve">Kütahya Sağlık Bilimleri Üniversitesi Üroloji Anabilim Dalı’nda görev yapmakta olan </w:t>
      </w:r>
      <w:proofErr w:type="spellStart"/>
      <w:proofErr w:type="gramStart"/>
      <w:r>
        <w:rPr>
          <w:sz w:val="24"/>
          <w:szCs w:val="24"/>
        </w:rPr>
        <w:t>Arş.Gör</w:t>
      </w:r>
      <w:proofErr w:type="gramEnd"/>
      <w:r>
        <w:rPr>
          <w:sz w:val="24"/>
          <w:szCs w:val="24"/>
        </w:rPr>
        <w:t>.Dr</w:t>
      </w:r>
      <w:proofErr w:type="spellEnd"/>
      <w:r>
        <w:rPr>
          <w:sz w:val="24"/>
          <w:szCs w:val="24"/>
        </w:rPr>
        <w:t xml:space="preserve">. Hüseyin </w:t>
      </w:r>
      <w:proofErr w:type="spellStart"/>
      <w:r>
        <w:rPr>
          <w:sz w:val="24"/>
          <w:szCs w:val="24"/>
        </w:rPr>
        <w:t>AKMAN’ın</w:t>
      </w:r>
      <w:proofErr w:type="spellEnd"/>
      <w:r>
        <w:rPr>
          <w:sz w:val="24"/>
          <w:szCs w:val="24"/>
        </w:rPr>
        <w:t xml:space="preserve"> Fakültemiz İç Hastalıkları Anabilim Dalı/</w:t>
      </w:r>
      <w:proofErr w:type="spellStart"/>
      <w:r>
        <w:rPr>
          <w:sz w:val="24"/>
          <w:szCs w:val="24"/>
        </w:rPr>
        <w:t>Nefroloji</w:t>
      </w:r>
      <w:proofErr w:type="spellEnd"/>
      <w:r>
        <w:rPr>
          <w:sz w:val="24"/>
          <w:szCs w:val="24"/>
        </w:rPr>
        <w:t xml:space="preserve"> Bilim Dalı’nda rotasyon yapmak üzere görevlendirilmesi </w:t>
      </w:r>
      <w:r w:rsidR="00D76C5F">
        <w:rPr>
          <w:sz w:val="24"/>
          <w:szCs w:val="24"/>
        </w:rPr>
        <w:t>uygun görüldü.</w:t>
      </w:r>
    </w:p>
    <w:p w:rsidR="00823839" w:rsidRDefault="00823839" w:rsidP="00823839">
      <w:pPr>
        <w:jc w:val="both"/>
        <w:rPr>
          <w:sz w:val="24"/>
          <w:szCs w:val="24"/>
        </w:rPr>
      </w:pPr>
      <w:r>
        <w:rPr>
          <w:b/>
          <w:sz w:val="24"/>
          <w:szCs w:val="24"/>
        </w:rPr>
        <w:t>0</w:t>
      </w:r>
      <w:r w:rsidR="004D4619">
        <w:rPr>
          <w:b/>
          <w:sz w:val="24"/>
          <w:szCs w:val="24"/>
        </w:rPr>
        <w:t>5</w:t>
      </w:r>
      <w:r w:rsidRPr="005479F2">
        <w:rPr>
          <w:b/>
          <w:sz w:val="24"/>
          <w:szCs w:val="24"/>
        </w:rPr>
        <w:t>-</w:t>
      </w:r>
      <w:r>
        <w:rPr>
          <w:sz w:val="24"/>
          <w:szCs w:val="24"/>
        </w:rPr>
        <w:t>16.10.2024</w:t>
      </w:r>
      <w:r w:rsidRPr="005479F2">
        <w:rPr>
          <w:sz w:val="24"/>
          <w:szCs w:val="24"/>
        </w:rPr>
        <w:t xml:space="preserve"> tarihinde Fakültemiz Anabilim Dal</w:t>
      </w:r>
      <w:r>
        <w:rPr>
          <w:sz w:val="24"/>
          <w:szCs w:val="24"/>
        </w:rPr>
        <w:t>lar</w:t>
      </w:r>
      <w:r w:rsidRPr="005479F2">
        <w:rPr>
          <w:sz w:val="24"/>
          <w:szCs w:val="24"/>
        </w:rPr>
        <w:t>ı öğretim görevlisi kadrosuna atanmak için yapılan sınav</w:t>
      </w:r>
      <w:r>
        <w:rPr>
          <w:sz w:val="24"/>
          <w:szCs w:val="24"/>
        </w:rPr>
        <w:t>lar</w:t>
      </w:r>
      <w:r w:rsidRPr="005479F2">
        <w:rPr>
          <w:sz w:val="24"/>
          <w:szCs w:val="24"/>
        </w:rPr>
        <w:t xml:space="preserve">da başarılı olan </w:t>
      </w:r>
      <w:r>
        <w:rPr>
          <w:sz w:val="24"/>
          <w:szCs w:val="24"/>
        </w:rPr>
        <w:t>adayların öğretim görevlisi kadrolarına atanmalar</w:t>
      </w:r>
      <w:r w:rsidRPr="005479F2">
        <w:rPr>
          <w:sz w:val="24"/>
          <w:szCs w:val="24"/>
        </w:rPr>
        <w:t xml:space="preserve">ı </w:t>
      </w:r>
      <w:r w:rsidR="00D76C5F">
        <w:rPr>
          <w:sz w:val="24"/>
          <w:szCs w:val="24"/>
        </w:rPr>
        <w:t>uygun görüldü.</w:t>
      </w:r>
    </w:p>
    <w:p w:rsidR="00AD7E75" w:rsidRPr="00AE16C6" w:rsidRDefault="00AD7E75" w:rsidP="00823839">
      <w:pPr>
        <w:jc w:val="both"/>
        <w:rPr>
          <w:sz w:val="24"/>
          <w:szCs w:val="24"/>
        </w:rPr>
      </w:pPr>
    </w:p>
    <w:sectPr w:rsidR="00AD7E75" w:rsidRPr="00AE16C6" w:rsidSect="008D6526">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4C"/>
    <w:rsid w:val="001B3D56"/>
    <w:rsid w:val="0023232D"/>
    <w:rsid w:val="0026073C"/>
    <w:rsid w:val="004930B8"/>
    <w:rsid w:val="004D4619"/>
    <w:rsid w:val="005D55F2"/>
    <w:rsid w:val="007C6535"/>
    <w:rsid w:val="00823839"/>
    <w:rsid w:val="008D6526"/>
    <w:rsid w:val="0098115B"/>
    <w:rsid w:val="009F434C"/>
    <w:rsid w:val="00AD634A"/>
    <w:rsid w:val="00AD7E75"/>
    <w:rsid w:val="00D76C5F"/>
    <w:rsid w:val="00E76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9F97"/>
  <w15:chartTrackingRefBased/>
  <w15:docId w15:val="{2C113D27-9727-4677-B1E1-453E43BC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4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9F434C"/>
    <w:pPr>
      <w:jc w:val="center"/>
    </w:pPr>
    <w:rPr>
      <w:b/>
      <w:sz w:val="24"/>
    </w:rPr>
  </w:style>
  <w:style w:type="character" w:customStyle="1" w:styleId="KonuBalChar">
    <w:name w:val="Konu Başlığı Char"/>
    <w:basedOn w:val="VarsaylanParagrafYazTipi"/>
    <w:link w:val="KonuBal"/>
    <w:rsid w:val="009F434C"/>
    <w:rPr>
      <w:rFonts w:ascii="Times New Roman" w:eastAsia="Times New Roman" w:hAnsi="Times New Roman" w:cs="Times New Roman"/>
      <w:b/>
      <w:sz w:val="24"/>
      <w:szCs w:val="20"/>
      <w:lang w:eastAsia="tr-TR"/>
    </w:rPr>
  </w:style>
  <w:style w:type="paragraph" w:styleId="GvdeMetni">
    <w:name w:val="Body Text"/>
    <w:basedOn w:val="Normal"/>
    <w:link w:val="GvdeMetniChar"/>
    <w:semiHidden/>
    <w:unhideWhenUsed/>
    <w:rsid w:val="009F434C"/>
    <w:pPr>
      <w:spacing w:after="120"/>
    </w:pPr>
  </w:style>
  <w:style w:type="character" w:customStyle="1" w:styleId="GvdeMetniChar">
    <w:name w:val="Gövde Metni Char"/>
    <w:basedOn w:val="VarsaylanParagrafYazTipi"/>
    <w:link w:val="GvdeMetni"/>
    <w:semiHidden/>
    <w:rsid w:val="009F434C"/>
    <w:rPr>
      <w:rFonts w:ascii="Times New Roman" w:eastAsia="Times New Roman" w:hAnsi="Times New Roman" w:cs="Times New Roman"/>
      <w:sz w:val="20"/>
      <w:szCs w:val="20"/>
      <w:lang w:eastAsia="tr-TR"/>
    </w:rPr>
  </w:style>
  <w:style w:type="paragraph" w:styleId="GvdeMetni2">
    <w:name w:val="Body Text 2"/>
    <w:basedOn w:val="Normal"/>
    <w:link w:val="GvdeMetni2Char"/>
    <w:semiHidden/>
    <w:unhideWhenUsed/>
    <w:rsid w:val="009F434C"/>
    <w:pPr>
      <w:spacing w:after="120" w:line="480" w:lineRule="auto"/>
    </w:pPr>
  </w:style>
  <w:style w:type="character" w:customStyle="1" w:styleId="GvdeMetni2Char">
    <w:name w:val="Gövde Metni 2 Char"/>
    <w:basedOn w:val="VarsaylanParagrafYazTipi"/>
    <w:link w:val="GvdeMetni2"/>
    <w:semiHidden/>
    <w:rsid w:val="009F434C"/>
    <w:rPr>
      <w:rFonts w:ascii="Times New Roman" w:eastAsia="Times New Roman" w:hAnsi="Times New Roman" w:cs="Times New Roman"/>
      <w:sz w:val="20"/>
      <w:szCs w:val="20"/>
      <w:lang w:eastAsia="tr-TR"/>
    </w:rPr>
  </w:style>
  <w:style w:type="table" w:styleId="TabloKlavuzu">
    <w:name w:val="Table Grid"/>
    <w:basedOn w:val="NormalTablo"/>
    <w:rsid w:val="001B3D5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D55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55F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Personel</dc:creator>
  <cp:keywords/>
  <dc:description/>
  <cp:lastModifiedBy>GÜNEY</cp:lastModifiedBy>
  <cp:revision>15</cp:revision>
  <cp:lastPrinted>2024-11-29T08:55:00Z</cp:lastPrinted>
  <dcterms:created xsi:type="dcterms:W3CDTF">2024-11-29T08:46:00Z</dcterms:created>
  <dcterms:modified xsi:type="dcterms:W3CDTF">2024-12-03T08:45:00Z</dcterms:modified>
</cp:coreProperties>
</file>