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EA" w:rsidRDefault="007024EA" w:rsidP="007024EA">
      <w:pPr>
        <w:pStyle w:val="ListeParagraf"/>
        <w:ind w:left="0"/>
        <w:jc w:val="center"/>
        <w:rPr>
          <w:b/>
          <w:sz w:val="24"/>
          <w:szCs w:val="24"/>
        </w:rPr>
      </w:pPr>
      <w:r w:rsidRPr="007024EA">
        <w:rPr>
          <w:b/>
          <w:sz w:val="24"/>
          <w:szCs w:val="24"/>
        </w:rPr>
        <w:t>25 Temmuz 2024 Tarihli Yönetim Kurulu Kararları</w:t>
      </w:r>
    </w:p>
    <w:p w:rsidR="007024EA" w:rsidRDefault="007024EA" w:rsidP="00A76338">
      <w:pPr>
        <w:pStyle w:val="ListeParagraf"/>
        <w:ind w:left="0"/>
        <w:jc w:val="both"/>
        <w:rPr>
          <w:b/>
          <w:sz w:val="24"/>
          <w:szCs w:val="24"/>
        </w:rPr>
      </w:pPr>
    </w:p>
    <w:p w:rsidR="007024EA" w:rsidRDefault="007024EA" w:rsidP="00A76338">
      <w:pPr>
        <w:pStyle w:val="ListeParagraf"/>
        <w:ind w:left="0"/>
        <w:jc w:val="both"/>
        <w:rPr>
          <w:b/>
          <w:sz w:val="24"/>
          <w:szCs w:val="24"/>
        </w:rPr>
      </w:pPr>
    </w:p>
    <w:p w:rsidR="007024EA" w:rsidRDefault="007024EA" w:rsidP="00A76338">
      <w:pPr>
        <w:pStyle w:val="ListeParagraf"/>
        <w:ind w:left="0"/>
        <w:jc w:val="both"/>
        <w:rPr>
          <w:b/>
          <w:sz w:val="24"/>
          <w:szCs w:val="24"/>
        </w:rPr>
      </w:pPr>
      <w:bookmarkStart w:id="0" w:name="_GoBack"/>
      <w:bookmarkEnd w:id="0"/>
    </w:p>
    <w:p w:rsidR="007024EA" w:rsidRPr="007024EA" w:rsidRDefault="007024EA" w:rsidP="007024E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01</w:t>
      </w:r>
      <w:r w:rsidRPr="00A76338">
        <w:rPr>
          <w:b/>
          <w:sz w:val="24"/>
          <w:szCs w:val="24"/>
        </w:rPr>
        <w:t>-</w:t>
      </w:r>
      <w:r w:rsidRPr="00A76338">
        <w:rPr>
          <w:sz w:val="24"/>
          <w:szCs w:val="24"/>
        </w:rPr>
        <w:t>Fakültemiz 2023-2024 Eğitim ve Öğretim yılı 4.Sınıf Genel Cerrahi Bütünleme Sözlü Sınav notuna itiraz eden</w:t>
      </w:r>
      <w:r>
        <w:rPr>
          <w:sz w:val="24"/>
          <w:szCs w:val="24"/>
        </w:rPr>
        <w:t xml:space="preserve"> </w:t>
      </w:r>
      <w:r w:rsidRPr="007024EA">
        <w:rPr>
          <w:sz w:val="24"/>
          <w:szCs w:val="24"/>
        </w:rPr>
        <w:t xml:space="preserve">4. sınıf öğrencilerinden Muhammet Aytuğ </w:t>
      </w:r>
      <w:proofErr w:type="spellStart"/>
      <w:r w:rsidRPr="007024EA">
        <w:rPr>
          <w:sz w:val="24"/>
          <w:szCs w:val="24"/>
        </w:rPr>
        <w:t>ÇAKMAK’ın</w:t>
      </w:r>
      <w:proofErr w:type="spellEnd"/>
      <w:r w:rsidRPr="007024EA">
        <w:rPr>
          <w:sz w:val="24"/>
          <w:szCs w:val="24"/>
        </w:rPr>
        <w:t xml:space="preserve"> </w:t>
      </w:r>
      <w:r w:rsidRPr="00A76338">
        <w:rPr>
          <w:sz w:val="24"/>
          <w:szCs w:val="24"/>
        </w:rPr>
        <w:t>dilekçesi ve konu ile ilgili Anabilim Dalı Başkanlığı’nın yazısı değerlendirilmiş olup, adı geçen öğrencinin notlarının belirtilen şekilde düzeltilmesi</w:t>
      </w:r>
      <w:r w:rsidRPr="007024EA">
        <w:rPr>
          <w:sz w:val="24"/>
          <w:szCs w:val="24"/>
        </w:rPr>
        <w:t xml:space="preserve"> </w:t>
      </w:r>
      <w:r>
        <w:rPr>
          <w:sz w:val="24"/>
          <w:szCs w:val="24"/>
        </w:rPr>
        <w:t>uygun görüldü.</w:t>
      </w:r>
    </w:p>
    <w:p w:rsidR="007024EA" w:rsidRDefault="007024EA" w:rsidP="007024EA">
      <w:pPr>
        <w:pStyle w:val="ListeParagraf"/>
        <w:spacing w:line="360" w:lineRule="auto"/>
        <w:ind w:left="0"/>
        <w:jc w:val="both"/>
        <w:rPr>
          <w:b/>
          <w:sz w:val="24"/>
          <w:szCs w:val="24"/>
        </w:rPr>
      </w:pPr>
    </w:p>
    <w:p w:rsidR="007024EA" w:rsidRDefault="007024EA" w:rsidP="007024EA">
      <w:pPr>
        <w:pStyle w:val="ListeParagraf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02</w:t>
      </w:r>
      <w:r w:rsidR="00A51A5E" w:rsidRPr="00A76338">
        <w:rPr>
          <w:sz w:val="24"/>
          <w:szCs w:val="24"/>
        </w:rPr>
        <w:t>-</w:t>
      </w:r>
      <w:r w:rsidRPr="00A76338">
        <w:rPr>
          <w:sz w:val="24"/>
          <w:szCs w:val="24"/>
        </w:rPr>
        <w:t>Çocuk Sağlığı ve Hastalıkları Anabilim Dalı</w:t>
      </w:r>
      <w:r>
        <w:rPr>
          <w:sz w:val="24"/>
          <w:szCs w:val="24"/>
        </w:rPr>
        <w:t xml:space="preserve"> öğretim üyesi </w:t>
      </w:r>
      <w:proofErr w:type="spellStart"/>
      <w:r w:rsidRPr="00A76338">
        <w:rPr>
          <w:sz w:val="24"/>
          <w:szCs w:val="24"/>
        </w:rPr>
        <w:t>Prof.Dr</w:t>
      </w:r>
      <w:proofErr w:type="spellEnd"/>
      <w:r w:rsidRPr="00A76338">
        <w:rPr>
          <w:sz w:val="24"/>
          <w:szCs w:val="24"/>
        </w:rPr>
        <w:t xml:space="preserve">. Özge SÜRMELİ </w:t>
      </w:r>
      <w:proofErr w:type="spellStart"/>
      <w:r w:rsidRPr="00A76338">
        <w:rPr>
          <w:sz w:val="24"/>
          <w:szCs w:val="24"/>
        </w:rPr>
        <w:t>ONAY’ın</w:t>
      </w:r>
      <w:proofErr w:type="spellEnd"/>
      <w:r>
        <w:rPr>
          <w:sz w:val="24"/>
          <w:szCs w:val="24"/>
        </w:rPr>
        <w:t xml:space="preserve"> </w:t>
      </w:r>
      <w:r w:rsidRPr="00A76338">
        <w:rPr>
          <w:sz w:val="24"/>
          <w:szCs w:val="24"/>
        </w:rPr>
        <w:t>17-20 Ekim 2024</w:t>
      </w:r>
      <w:r>
        <w:rPr>
          <w:sz w:val="24"/>
          <w:szCs w:val="24"/>
        </w:rPr>
        <w:t xml:space="preserve"> tarihleri arasında </w:t>
      </w:r>
      <w:r w:rsidRPr="00A76338">
        <w:rPr>
          <w:sz w:val="24"/>
          <w:szCs w:val="24"/>
        </w:rPr>
        <w:t>Viyana-Avusturya</w:t>
      </w:r>
      <w:r>
        <w:rPr>
          <w:sz w:val="24"/>
          <w:szCs w:val="24"/>
        </w:rPr>
        <w:t xml:space="preserve">’da düzenlenecek olan </w:t>
      </w:r>
      <w:r w:rsidRPr="00A76338">
        <w:rPr>
          <w:sz w:val="24"/>
          <w:szCs w:val="24"/>
        </w:rPr>
        <w:t xml:space="preserve">10. </w:t>
      </w:r>
      <w:r w:rsidRPr="00A76338">
        <w:rPr>
          <w:color w:val="202124"/>
          <w:sz w:val="24"/>
          <w:szCs w:val="24"/>
        </w:rPr>
        <w:t>Avrupa Pediatri Akademileri Kongresi 2024’</w:t>
      </w:r>
      <w:r>
        <w:rPr>
          <w:color w:val="202124"/>
          <w:sz w:val="24"/>
          <w:szCs w:val="24"/>
        </w:rPr>
        <w:t>d</w:t>
      </w:r>
      <w:r w:rsidRPr="00A76338">
        <w:rPr>
          <w:color w:val="202124"/>
          <w:sz w:val="24"/>
          <w:szCs w:val="24"/>
        </w:rPr>
        <w:t>e</w:t>
      </w:r>
      <w:r w:rsidRPr="007024EA">
        <w:rPr>
          <w:sz w:val="24"/>
          <w:szCs w:val="24"/>
        </w:rPr>
        <w:t xml:space="preserve"> </w:t>
      </w:r>
      <w:r w:rsidRPr="00A76338">
        <w:rPr>
          <w:sz w:val="24"/>
          <w:szCs w:val="24"/>
        </w:rPr>
        <w:t>poster bildiri sunumu ile</w:t>
      </w:r>
      <w:r>
        <w:rPr>
          <w:sz w:val="24"/>
          <w:szCs w:val="24"/>
        </w:rPr>
        <w:t xml:space="preserve"> görevlendirilmesi uygun görüldü.</w:t>
      </w:r>
    </w:p>
    <w:p w:rsidR="007024EA" w:rsidRDefault="007024EA" w:rsidP="007024EA">
      <w:pPr>
        <w:spacing w:line="360" w:lineRule="auto"/>
        <w:jc w:val="both"/>
        <w:rPr>
          <w:b/>
          <w:sz w:val="24"/>
          <w:szCs w:val="24"/>
        </w:rPr>
      </w:pPr>
    </w:p>
    <w:p w:rsidR="00A51A5E" w:rsidRPr="00A76338" w:rsidRDefault="007024EA" w:rsidP="007024E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03</w:t>
      </w:r>
      <w:r w:rsidR="00A51A5E" w:rsidRPr="00A76338">
        <w:rPr>
          <w:b/>
          <w:sz w:val="24"/>
          <w:szCs w:val="24"/>
        </w:rPr>
        <w:t>-</w:t>
      </w:r>
      <w:r w:rsidR="00A51A5E" w:rsidRPr="00A76338">
        <w:rPr>
          <w:sz w:val="24"/>
          <w:szCs w:val="24"/>
        </w:rPr>
        <w:t xml:space="preserve">Spor Hekimliği Anabilim Dalı </w:t>
      </w:r>
      <w:proofErr w:type="spellStart"/>
      <w:proofErr w:type="gramStart"/>
      <w:r w:rsidR="00A51A5E" w:rsidRPr="00A76338">
        <w:rPr>
          <w:sz w:val="24"/>
          <w:szCs w:val="24"/>
        </w:rPr>
        <w:t>Dr.Öğr.Üyesi</w:t>
      </w:r>
      <w:proofErr w:type="spellEnd"/>
      <w:proofErr w:type="gramEnd"/>
      <w:r w:rsidR="00A51A5E" w:rsidRPr="00A76338">
        <w:rPr>
          <w:sz w:val="24"/>
          <w:szCs w:val="24"/>
        </w:rPr>
        <w:t xml:space="preserve"> Erdem </w:t>
      </w:r>
      <w:proofErr w:type="spellStart"/>
      <w:r w:rsidR="00A51A5E" w:rsidRPr="00A76338">
        <w:rPr>
          <w:sz w:val="24"/>
          <w:szCs w:val="24"/>
        </w:rPr>
        <w:t>ATALAY’ın</w:t>
      </w:r>
      <w:proofErr w:type="spellEnd"/>
      <w:r w:rsidR="00A51A5E" w:rsidRPr="00A76338">
        <w:rPr>
          <w:sz w:val="24"/>
          <w:szCs w:val="24"/>
        </w:rPr>
        <w:t xml:space="preserve"> görev süresinin uzatılması </w:t>
      </w:r>
      <w:r>
        <w:rPr>
          <w:sz w:val="24"/>
          <w:szCs w:val="24"/>
        </w:rPr>
        <w:t>uygun görüldü.</w:t>
      </w:r>
    </w:p>
    <w:p w:rsidR="007024EA" w:rsidRDefault="007024EA" w:rsidP="007024EA">
      <w:pPr>
        <w:spacing w:line="360" w:lineRule="auto"/>
        <w:jc w:val="both"/>
        <w:rPr>
          <w:b/>
          <w:sz w:val="24"/>
          <w:szCs w:val="24"/>
        </w:rPr>
      </w:pPr>
    </w:p>
    <w:p w:rsidR="00A51A5E" w:rsidRPr="00A76338" w:rsidRDefault="007024EA" w:rsidP="007024EA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04</w:t>
      </w:r>
      <w:r w:rsidR="00A51A5E" w:rsidRPr="00A76338">
        <w:rPr>
          <w:b/>
          <w:sz w:val="24"/>
          <w:szCs w:val="24"/>
        </w:rPr>
        <w:t>-</w:t>
      </w:r>
      <w:r w:rsidR="00A51A5E" w:rsidRPr="00A76338">
        <w:rPr>
          <w:sz w:val="24"/>
          <w:szCs w:val="24"/>
        </w:rPr>
        <w:t xml:space="preserve">Tıbbi Patoloji Anabilim Dalı </w:t>
      </w:r>
      <w:proofErr w:type="spellStart"/>
      <w:proofErr w:type="gramStart"/>
      <w:r w:rsidR="00A51A5E" w:rsidRPr="00A76338">
        <w:rPr>
          <w:sz w:val="24"/>
          <w:szCs w:val="24"/>
        </w:rPr>
        <w:t>Dr.Öğr.Üyesi</w:t>
      </w:r>
      <w:proofErr w:type="spellEnd"/>
      <w:proofErr w:type="gramEnd"/>
      <w:r w:rsidR="00A51A5E" w:rsidRPr="00A76338">
        <w:rPr>
          <w:sz w:val="24"/>
          <w:szCs w:val="24"/>
        </w:rPr>
        <w:t xml:space="preserve"> Emel </w:t>
      </w:r>
      <w:proofErr w:type="spellStart"/>
      <w:r w:rsidR="00A51A5E" w:rsidRPr="00A76338">
        <w:rPr>
          <w:sz w:val="24"/>
          <w:szCs w:val="24"/>
        </w:rPr>
        <w:t>YALDIR’ın</w:t>
      </w:r>
      <w:proofErr w:type="spellEnd"/>
      <w:r w:rsidR="00A51A5E" w:rsidRPr="00A76338">
        <w:rPr>
          <w:sz w:val="24"/>
          <w:szCs w:val="24"/>
        </w:rPr>
        <w:t xml:space="preserve"> görev süresinin uzatılması </w:t>
      </w:r>
      <w:r>
        <w:rPr>
          <w:sz w:val="24"/>
          <w:szCs w:val="24"/>
        </w:rPr>
        <w:t>uygun görüldü.</w:t>
      </w:r>
    </w:p>
    <w:p w:rsidR="007024EA" w:rsidRDefault="007024EA" w:rsidP="007024EA">
      <w:pPr>
        <w:pStyle w:val="ListeParagraf"/>
        <w:spacing w:line="360" w:lineRule="auto"/>
        <w:ind w:left="0"/>
        <w:jc w:val="both"/>
        <w:rPr>
          <w:b/>
          <w:sz w:val="24"/>
          <w:szCs w:val="24"/>
        </w:rPr>
      </w:pPr>
    </w:p>
    <w:p w:rsidR="00A51A5E" w:rsidRPr="00A76338" w:rsidRDefault="007024EA" w:rsidP="007024EA">
      <w:pPr>
        <w:pStyle w:val="ListeParagraf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05</w:t>
      </w:r>
      <w:r w:rsidR="00A51A5E" w:rsidRPr="00A76338">
        <w:rPr>
          <w:b/>
          <w:sz w:val="24"/>
          <w:szCs w:val="24"/>
        </w:rPr>
        <w:t>-</w:t>
      </w:r>
      <w:r w:rsidR="00A51A5E" w:rsidRPr="00A76338">
        <w:rPr>
          <w:sz w:val="24"/>
          <w:szCs w:val="24"/>
        </w:rPr>
        <w:t xml:space="preserve">Sivas Numune Hastanesi’nde Nöroloji Uzmanı olarak görev yapmakta olan Dr. Hicret Betül </w:t>
      </w:r>
      <w:proofErr w:type="spellStart"/>
      <w:r w:rsidR="00A51A5E" w:rsidRPr="00A76338">
        <w:rPr>
          <w:sz w:val="24"/>
          <w:szCs w:val="24"/>
        </w:rPr>
        <w:t>ADIYAMAN’ın</w:t>
      </w:r>
      <w:proofErr w:type="spellEnd"/>
      <w:r w:rsidR="00A51A5E" w:rsidRPr="00A76338">
        <w:rPr>
          <w:sz w:val="24"/>
          <w:szCs w:val="24"/>
        </w:rPr>
        <w:t xml:space="preserve"> Fakültemiz Nöroloji Anabilim Dalı İnme </w:t>
      </w:r>
      <w:proofErr w:type="spellStart"/>
      <w:r w:rsidR="00A51A5E" w:rsidRPr="00A76338">
        <w:rPr>
          <w:sz w:val="24"/>
          <w:szCs w:val="24"/>
        </w:rPr>
        <w:t>Merkezin’de</w:t>
      </w:r>
      <w:proofErr w:type="spellEnd"/>
      <w:r w:rsidR="00A51A5E" w:rsidRPr="00A76338">
        <w:rPr>
          <w:sz w:val="24"/>
          <w:szCs w:val="24"/>
        </w:rPr>
        <w:t xml:space="preserve"> eğitim almak üzere görevlendirilmesi </w:t>
      </w:r>
      <w:r>
        <w:rPr>
          <w:sz w:val="24"/>
          <w:szCs w:val="24"/>
        </w:rPr>
        <w:t>uygun görüldü.</w:t>
      </w:r>
    </w:p>
    <w:p w:rsidR="007024EA" w:rsidRPr="007024EA" w:rsidRDefault="007024EA">
      <w:pPr>
        <w:jc w:val="both"/>
        <w:rPr>
          <w:sz w:val="24"/>
          <w:szCs w:val="24"/>
        </w:rPr>
      </w:pPr>
    </w:p>
    <w:sectPr w:rsidR="007024EA" w:rsidRPr="007024EA" w:rsidSect="0070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5E"/>
    <w:rsid w:val="007024EA"/>
    <w:rsid w:val="00A51A5E"/>
    <w:rsid w:val="00A76338"/>
    <w:rsid w:val="00AA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720C"/>
  <w15:chartTrackingRefBased/>
  <w15:docId w15:val="{B6E52C76-322B-421F-97B2-BAD6F4F5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1A5E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A51A5E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A51A5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unhideWhenUsed/>
    <w:rsid w:val="00A51A5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A51A5E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rsid w:val="00A76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GÜNEY</dc:creator>
  <cp:keywords/>
  <dc:description/>
  <cp:lastModifiedBy>GÜNEY</cp:lastModifiedBy>
  <cp:revision>5</cp:revision>
  <dcterms:created xsi:type="dcterms:W3CDTF">2024-07-25T06:59:00Z</dcterms:created>
  <dcterms:modified xsi:type="dcterms:W3CDTF">2024-08-02T07:51:00Z</dcterms:modified>
</cp:coreProperties>
</file>