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95E" w:rsidRPr="00087F99" w:rsidRDefault="0047695E" w:rsidP="00087F99">
      <w:pPr>
        <w:jc w:val="center"/>
        <w:rPr>
          <w:b/>
          <w:sz w:val="22"/>
          <w:szCs w:val="22"/>
        </w:rPr>
      </w:pPr>
      <w:r w:rsidRPr="00087F99">
        <w:rPr>
          <w:b/>
          <w:sz w:val="22"/>
          <w:szCs w:val="22"/>
        </w:rPr>
        <w:t>25 Ekim 2024</w:t>
      </w:r>
      <w:r w:rsidR="00087F99" w:rsidRPr="00087F99">
        <w:rPr>
          <w:b/>
          <w:sz w:val="22"/>
          <w:szCs w:val="22"/>
        </w:rPr>
        <w:t xml:space="preserve"> Tarihli Yönetim Kurulu Kararları</w:t>
      </w:r>
    </w:p>
    <w:p w:rsidR="00087F99" w:rsidRDefault="00087F99" w:rsidP="0047695E">
      <w:pPr>
        <w:jc w:val="both"/>
        <w:rPr>
          <w:b/>
          <w:sz w:val="22"/>
          <w:szCs w:val="22"/>
        </w:rPr>
      </w:pPr>
    </w:p>
    <w:p w:rsidR="0047695E" w:rsidRDefault="0047695E" w:rsidP="0047695E">
      <w:pPr>
        <w:jc w:val="both"/>
        <w:rPr>
          <w:sz w:val="22"/>
          <w:szCs w:val="22"/>
        </w:rPr>
      </w:pPr>
      <w:r w:rsidRPr="005F7972">
        <w:rPr>
          <w:b/>
          <w:sz w:val="22"/>
          <w:szCs w:val="22"/>
        </w:rPr>
        <w:t>01-</w:t>
      </w:r>
      <w:r w:rsidRPr="005F7972">
        <w:rPr>
          <w:sz w:val="22"/>
          <w:szCs w:val="22"/>
        </w:rPr>
        <w:t>Devlet Yükseköğretim Kurumlarında Öğretim Elemanı Norm Kadrolarının Belirlenmesi ve Kullanılmasına İlişkin Yönetmeliğin 4. maddesinin 3. fıkrası gereği, Fakültemiz Anabilim Dalları için ihtiyaç duyulan norm dışı Öğretim Üyesi kadro talepleri doğrultusunda, aşağıdaki tabloda belirtilen ve gerekçeleri sunu</w:t>
      </w:r>
      <w:r>
        <w:rPr>
          <w:sz w:val="22"/>
          <w:szCs w:val="22"/>
        </w:rPr>
        <w:t>lan norm dışı kadro talepleri</w:t>
      </w:r>
      <w:r w:rsidRPr="005F7972">
        <w:rPr>
          <w:sz w:val="22"/>
          <w:szCs w:val="22"/>
        </w:rPr>
        <w:t xml:space="preserve"> uygun </w:t>
      </w:r>
      <w:r>
        <w:rPr>
          <w:sz w:val="22"/>
          <w:szCs w:val="22"/>
        </w:rPr>
        <w:t>görüldü.</w:t>
      </w:r>
      <w:r w:rsidRPr="005F7972">
        <w:rPr>
          <w:sz w:val="22"/>
          <w:szCs w:val="22"/>
        </w:rPr>
        <w:t xml:space="preserve"> </w:t>
      </w:r>
    </w:p>
    <w:p w:rsidR="00AE4DAF" w:rsidRPr="005F7972" w:rsidRDefault="00AE4DAF" w:rsidP="0047695E">
      <w:pPr>
        <w:jc w:val="both"/>
        <w:rPr>
          <w:sz w:val="22"/>
          <w:szCs w:val="22"/>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804"/>
        <w:gridCol w:w="1492"/>
        <w:gridCol w:w="1167"/>
        <w:gridCol w:w="2390"/>
        <w:gridCol w:w="1048"/>
      </w:tblGrid>
      <w:tr w:rsidR="0047695E" w:rsidRPr="005F7972" w:rsidTr="00CC536C">
        <w:tc>
          <w:tcPr>
            <w:tcW w:w="1623"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pStyle w:val="KonuBal"/>
              <w:spacing w:line="276" w:lineRule="auto"/>
              <w:jc w:val="left"/>
              <w:rPr>
                <w:sz w:val="22"/>
                <w:szCs w:val="22"/>
                <w:u w:val="single"/>
                <w:lang w:eastAsia="en-US"/>
              </w:rPr>
            </w:pPr>
            <w:r w:rsidRPr="005F7972">
              <w:rPr>
                <w:sz w:val="22"/>
                <w:szCs w:val="22"/>
                <w:u w:val="single"/>
                <w:lang w:eastAsia="en-US"/>
              </w:rPr>
              <w:t>Bölüm Kurulu</w:t>
            </w:r>
          </w:p>
          <w:p w:rsidR="0047695E" w:rsidRPr="005F7972" w:rsidRDefault="0047695E" w:rsidP="00CC536C">
            <w:pPr>
              <w:pStyle w:val="KonuBal"/>
              <w:spacing w:line="276" w:lineRule="auto"/>
              <w:jc w:val="left"/>
              <w:rPr>
                <w:sz w:val="22"/>
                <w:szCs w:val="22"/>
                <w:lang w:eastAsia="en-US"/>
              </w:rPr>
            </w:pPr>
            <w:r w:rsidRPr="005F7972">
              <w:rPr>
                <w:sz w:val="22"/>
                <w:szCs w:val="22"/>
                <w:lang w:eastAsia="en-US"/>
              </w:rPr>
              <w:t>Görüşü Sayı ve Tarihi</w:t>
            </w:r>
          </w:p>
        </w:tc>
        <w:tc>
          <w:tcPr>
            <w:tcW w:w="1804"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pStyle w:val="KonuBal"/>
              <w:spacing w:line="276" w:lineRule="auto"/>
              <w:jc w:val="left"/>
              <w:rPr>
                <w:sz w:val="22"/>
                <w:szCs w:val="22"/>
                <w:u w:val="single"/>
                <w:lang w:eastAsia="en-US"/>
              </w:rPr>
            </w:pPr>
            <w:r w:rsidRPr="005F7972">
              <w:rPr>
                <w:sz w:val="22"/>
                <w:szCs w:val="22"/>
                <w:u w:val="single"/>
                <w:lang w:eastAsia="en-US"/>
              </w:rPr>
              <w:t>Anabilim Dalı</w:t>
            </w:r>
          </w:p>
          <w:p w:rsidR="0047695E" w:rsidRPr="005F7972" w:rsidRDefault="0047695E" w:rsidP="00CC536C">
            <w:pPr>
              <w:pStyle w:val="KonuBal"/>
              <w:spacing w:line="276" w:lineRule="auto"/>
              <w:jc w:val="left"/>
              <w:rPr>
                <w:sz w:val="22"/>
                <w:szCs w:val="22"/>
                <w:lang w:eastAsia="en-US"/>
              </w:rPr>
            </w:pPr>
            <w:r w:rsidRPr="005F7972">
              <w:rPr>
                <w:sz w:val="22"/>
                <w:szCs w:val="22"/>
                <w:lang w:eastAsia="en-US"/>
              </w:rPr>
              <w:t>Görüşü Sayı ve Tarihi</w:t>
            </w:r>
          </w:p>
        </w:tc>
        <w:tc>
          <w:tcPr>
            <w:tcW w:w="1492"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pStyle w:val="KonuBal"/>
              <w:spacing w:line="276" w:lineRule="auto"/>
              <w:jc w:val="left"/>
              <w:rPr>
                <w:sz w:val="22"/>
                <w:szCs w:val="22"/>
                <w:lang w:eastAsia="en-US"/>
              </w:rPr>
            </w:pPr>
            <w:r w:rsidRPr="005F7972">
              <w:rPr>
                <w:sz w:val="22"/>
                <w:szCs w:val="22"/>
                <w:lang w:eastAsia="en-US"/>
              </w:rPr>
              <w:t>Unvan</w:t>
            </w:r>
          </w:p>
        </w:tc>
        <w:tc>
          <w:tcPr>
            <w:tcW w:w="1167"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pStyle w:val="KonuBal"/>
              <w:spacing w:line="276" w:lineRule="auto"/>
              <w:jc w:val="left"/>
              <w:rPr>
                <w:sz w:val="22"/>
                <w:szCs w:val="22"/>
                <w:lang w:eastAsia="en-US"/>
              </w:rPr>
            </w:pPr>
            <w:r w:rsidRPr="005F7972">
              <w:rPr>
                <w:sz w:val="22"/>
                <w:szCs w:val="22"/>
                <w:lang w:eastAsia="en-US"/>
              </w:rPr>
              <w:t>Bölüm</w:t>
            </w:r>
          </w:p>
        </w:tc>
        <w:tc>
          <w:tcPr>
            <w:tcW w:w="2390"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pStyle w:val="KonuBal"/>
              <w:spacing w:line="276" w:lineRule="auto"/>
              <w:jc w:val="left"/>
              <w:rPr>
                <w:sz w:val="22"/>
                <w:szCs w:val="22"/>
                <w:lang w:eastAsia="en-US"/>
              </w:rPr>
            </w:pPr>
            <w:r w:rsidRPr="005F7972">
              <w:rPr>
                <w:sz w:val="22"/>
                <w:szCs w:val="22"/>
                <w:lang w:eastAsia="en-US"/>
              </w:rPr>
              <w:t>Anabilim/Bilim Dalı</w:t>
            </w:r>
          </w:p>
        </w:tc>
        <w:tc>
          <w:tcPr>
            <w:tcW w:w="1048"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pStyle w:val="KonuBal"/>
              <w:spacing w:line="276" w:lineRule="auto"/>
              <w:jc w:val="left"/>
              <w:rPr>
                <w:sz w:val="22"/>
                <w:szCs w:val="22"/>
                <w:lang w:eastAsia="en-US"/>
              </w:rPr>
            </w:pPr>
            <w:r w:rsidRPr="005F7972">
              <w:rPr>
                <w:sz w:val="22"/>
                <w:szCs w:val="22"/>
                <w:lang w:eastAsia="en-US"/>
              </w:rPr>
              <w:t>Talep Miktarı</w:t>
            </w:r>
          </w:p>
        </w:tc>
      </w:tr>
      <w:tr w:rsidR="0047695E" w:rsidRPr="005F7972" w:rsidTr="00CC536C">
        <w:tc>
          <w:tcPr>
            <w:tcW w:w="1623"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pStyle w:val="KonuBal"/>
              <w:spacing w:line="276" w:lineRule="auto"/>
              <w:rPr>
                <w:b w:val="0"/>
                <w:sz w:val="22"/>
                <w:szCs w:val="22"/>
                <w:lang w:eastAsia="en-US"/>
              </w:rPr>
            </w:pPr>
            <w:r w:rsidRPr="005F7972">
              <w:rPr>
                <w:b w:val="0"/>
                <w:sz w:val="22"/>
                <w:szCs w:val="22"/>
                <w:lang w:eastAsia="en-US"/>
              </w:rPr>
              <w:t>E.</w:t>
            </w:r>
            <w:r>
              <w:rPr>
                <w:b w:val="0"/>
                <w:sz w:val="22"/>
                <w:szCs w:val="22"/>
                <w:lang w:eastAsia="en-US"/>
              </w:rPr>
              <w:t>240189254</w:t>
            </w:r>
          </w:p>
        </w:tc>
        <w:tc>
          <w:tcPr>
            <w:tcW w:w="1804"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jc w:val="center"/>
              <w:rPr>
                <w:sz w:val="22"/>
                <w:szCs w:val="22"/>
                <w:lang w:eastAsia="en-US"/>
              </w:rPr>
            </w:pPr>
            <w:r w:rsidRPr="005F7972">
              <w:rPr>
                <w:sz w:val="22"/>
                <w:szCs w:val="22"/>
                <w:lang w:eastAsia="en-US"/>
              </w:rPr>
              <w:t>E.</w:t>
            </w:r>
            <w:r>
              <w:rPr>
                <w:sz w:val="22"/>
                <w:szCs w:val="22"/>
                <w:lang w:eastAsia="en-US"/>
              </w:rPr>
              <w:t xml:space="preserve"> 240188274</w:t>
            </w:r>
          </w:p>
        </w:tc>
        <w:tc>
          <w:tcPr>
            <w:tcW w:w="1492"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Profesör</w:t>
            </w:r>
          </w:p>
        </w:tc>
        <w:tc>
          <w:tcPr>
            <w:tcW w:w="1167"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Cerrahi Tıp</w:t>
            </w:r>
          </w:p>
        </w:tc>
        <w:tc>
          <w:tcPr>
            <w:tcW w:w="2390"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Kulak Burun Boğaz Hastalıkları</w:t>
            </w:r>
          </w:p>
        </w:tc>
        <w:tc>
          <w:tcPr>
            <w:tcW w:w="1048"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1 (bir)</w:t>
            </w:r>
          </w:p>
        </w:tc>
      </w:tr>
      <w:tr w:rsidR="0047695E" w:rsidRPr="005F7972" w:rsidTr="00CC536C">
        <w:tc>
          <w:tcPr>
            <w:tcW w:w="1623" w:type="dxa"/>
            <w:tcBorders>
              <w:top w:val="single" w:sz="4" w:space="0" w:color="auto"/>
              <w:left w:val="single" w:sz="4" w:space="0" w:color="auto"/>
              <w:bottom w:val="single" w:sz="4" w:space="0" w:color="auto"/>
              <w:right w:val="single" w:sz="4" w:space="0" w:color="auto"/>
            </w:tcBorders>
            <w:vAlign w:val="center"/>
            <w:hideMark/>
          </w:tcPr>
          <w:p w:rsidR="0047695E" w:rsidRDefault="0047695E" w:rsidP="00CC536C">
            <w:pPr>
              <w:pStyle w:val="KonuBal"/>
              <w:spacing w:line="276" w:lineRule="auto"/>
              <w:rPr>
                <w:b w:val="0"/>
                <w:sz w:val="22"/>
                <w:szCs w:val="22"/>
                <w:lang w:eastAsia="en-US"/>
              </w:rPr>
            </w:pPr>
            <w:r w:rsidRPr="005F7972">
              <w:rPr>
                <w:b w:val="0"/>
                <w:sz w:val="22"/>
                <w:szCs w:val="22"/>
                <w:lang w:eastAsia="en-US"/>
              </w:rPr>
              <w:t>E.</w:t>
            </w:r>
            <w:r>
              <w:rPr>
                <w:b w:val="0"/>
                <w:sz w:val="22"/>
                <w:szCs w:val="22"/>
                <w:lang w:eastAsia="en-US"/>
              </w:rPr>
              <w:t>240184439</w:t>
            </w:r>
          </w:p>
          <w:p w:rsidR="0047695E" w:rsidRPr="005F7972" w:rsidRDefault="0047695E" w:rsidP="00CC536C">
            <w:pPr>
              <w:pStyle w:val="KonuBal"/>
              <w:spacing w:line="276" w:lineRule="auto"/>
              <w:rPr>
                <w:b w:val="0"/>
                <w:sz w:val="22"/>
                <w:szCs w:val="22"/>
                <w:lang w:eastAsia="en-US"/>
              </w:rPr>
            </w:pPr>
            <w:r>
              <w:rPr>
                <w:b w:val="0"/>
                <w:sz w:val="22"/>
                <w:szCs w:val="22"/>
                <w:lang w:eastAsia="en-US"/>
              </w:rPr>
              <w:t>23.10.2024</w:t>
            </w:r>
          </w:p>
        </w:tc>
        <w:tc>
          <w:tcPr>
            <w:tcW w:w="1804" w:type="dxa"/>
            <w:tcBorders>
              <w:top w:val="single" w:sz="4" w:space="0" w:color="auto"/>
              <w:left w:val="single" w:sz="4" w:space="0" w:color="auto"/>
              <w:bottom w:val="single" w:sz="4" w:space="0" w:color="auto"/>
              <w:right w:val="single" w:sz="4" w:space="0" w:color="auto"/>
            </w:tcBorders>
            <w:vAlign w:val="center"/>
            <w:hideMark/>
          </w:tcPr>
          <w:p w:rsidR="0047695E" w:rsidRPr="00127FDB" w:rsidRDefault="0047695E" w:rsidP="00CC536C">
            <w:pPr>
              <w:spacing w:line="276" w:lineRule="auto"/>
              <w:jc w:val="center"/>
              <w:rPr>
                <w:sz w:val="22"/>
                <w:szCs w:val="22"/>
                <w:lang w:eastAsia="en-US"/>
              </w:rPr>
            </w:pPr>
            <w:r w:rsidRPr="00127FDB">
              <w:rPr>
                <w:sz w:val="22"/>
                <w:szCs w:val="22"/>
                <w:lang w:eastAsia="en-US"/>
              </w:rPr>
              <w:t>E. 240183988</w:t>
            </w:r>
          </w:p>
          <w:p w:rsidR="0047695E" w:rsidRPr="005F7972" w:rsidRDefault="0047695E" w:rsidP="00CC536C">
            <w:pPr>
              <w:spacing w:line="276" w:lineRule="auto"/>
              <w:jc w:val="center"/>
              <w:rPr>
                <w:sz w:val="22"/>
                <w:szCs w:val="22"/>
                <w:lang w:eastAsia="en-US"/>
              </w:rPr>
            </w:pPr>
            <w:r w:rsidRPr="00127FDB">
              <w:rPr>
                <w:sz w:val="22"/>
                <w:szCs w:val="22"/>
                <w:lang w:eastAsia="en-US"/>
              </w:rPr>
              <w:t>22.10.2024</w:t>
            </w:r>
          </w:p>
        </w:tc>
        <w:tc>
          <w:tcPr>
            <w:tcW w:w="1492"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Profesör</w:t>
            </w:r>
          </w:p>
        </w:tc>
        <w:tc>
          <w:tcPr>
            <w:tcW w:w="1167"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proofErr w:type="gramStart"/>
            <w:r w:rsidRPr="005F7972">
              <w:rPr>
                <w:sz w:val="22"/>
                <w:szCs w:val="22"/>
                <w:lang w:eastAsia="en-US"/>
              </w:rPr>
              <w:t>Dahili</w:t>
            </w:r>
            <w:proofErr w:type="gramEnd"/>
            <w:r w:rsidRPr="005F7972">
              <w:rPr>
                <w:sz w:val="22"/>
                <w:szCs w:val="22"/>
                <w:lang w:eastAsia="en-US"/>
              </w:rPr>
              <w:t xml:space="preserve"> </w:t>
            </w:r>
          </w:p>
          <w:p w:rsidR="0047695E" w:rsidRPr="005F7972" w:rsidRDefault="0047695E" w:rsidP="00CC536C">
            <w:pPr>
              <w:spacing w:line="276" w:lineRule="auto"/>
              <w:rPr>
                <w:sz w:val="22"/>
                <w:szCs w:val="22"/>
                <w:lang w:eastAsia="en-US"/>
              </w:rPr>
            </w:pPr>
            <w:r w:rsidRPr="005F7972">
              <w:rPr>
                <w:sz w:val="22"/>
                <w:szCs w:val="22"/>
                <w:lang w:eastAsia="en-US"/>
              </w:rPr>
              <w:t>Tıp</w:t>
            </w:r>
          </w:p>
        </w:tc>
        <w:tc>
          <w:tcPr>
            <w:tcW w:w="2390"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 xml:space="preserve">Çocuk Sağlığı ve Hastalıkları                                                                                                                                                                                                                                                                                                                                                                                                                                                           </w:t>
            </w:r>
          </w:p>
        </w:tc>
        <w:tc>
          <w:tcPr>
            <w:tcW w:w="1048"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1 (bir)</w:t>
            </w:r>
          </w:p>
        </w:tc>
      </w:tr>
      <w:tr w:rsidR="0047695E" w:rsidRPr="005F7972" w:rsidTr="00CC536C">
        <w:tc>
          <w:tcPr>
            <w:tcW w:w="1623" w:type="dxa"/>
            <w:tcBorders>
              <w:top w:val="single" w:sz="4" w:space="0" w:color="auto"/>
              <w:left w:val="single" w:sz="4" w:space="0" w:color="auto"/>
              <w:bottom w:val="single" w:sz="4" w:space="0" w:color="auto"/>
              <w:right w:val="single" w:sz="4" w:space="0" w:color="auto"/>
            </w:tcBorders>
            <w:vAlign w:val="center"/>
            <w:hideMark/>
          </w:tcPr>
          <w:p w:rsidR="0047695E" w:rsidRDefault="0047695E" w:rsidP="00CC536C">
            <w:pPr>
              <w:pStyle w:val="KonuBal"/>
              <w:spacing w:line="276" w:lineRule="auto"/>
              <w:rPr>
                <w:b w:val="0"/>
                <w:sz w:val="22"/>
                <w:szCs w:val="22"/>
                <w:lang w:eastAsia="en-US"/>
              </w:rPr>
            </w:pPr>
            <w:r w:rsidRPr="005F7972">
              <w:rPr>
                <w:b w:val="0"/>
                <w:sz w:val="22"/>
                <w:szCs w:val="22"/>
                <w:lang w:eastAsia="en-US"/>
              </w:rPr>
              <w:t>E.</w:t>
            </w:r>
            <w:r>
              <w:rPr>
                <w:b w:val="0"/>
                <w:sz w:val="22"/>
                <w:szCs w:val="22"/>
                <w:lang w:eastAsia="en-US"/>
              </w:rPr>
              <w:t>240184439</w:t>
            </w:r>
          </w:p>
          <w:p w:rsidR="0047695E" w:rsidRPr="005F7972" w:rsidRDefault="0047695E" w:rsidP="00CC536C">
            <w:pPr>
              <w:pStyle w:val="KonuBal"/>
              <w:spacing w:line="276" w:lineRule="auto"/>
              <w:rPr>
                <w:b w:val="0"/>
                <w:sz w:val="22"/>
                <w:szCs w:val="22"/>
                <w:lang w:eastAsia="en-US"/>
              </w:rPr>
            </w:pPr>
            <w:r>
              <w:rPr>
                <w:b w:val="0"/>
                <w:sz w:val="22"/>
                <w:szCs w:val="22"/>
                <w:lang w:eastAsia="en-US"/>
              </w:rPr>
              <w:t>23.10.2024</w:t>
            </w:r>
          </w:p>
        </w:tc>
        <w:tc>
          <w:tcPr>
            <w:tcW w:w="1804" w:type="dxa"/>
            <w:tcBorders>
              <w:top w:val="single" w:sz="4" w:space="0" w:color="auto"/>
              <w:left w:val="single" w:sz="4" w:space="0" w:color="auto"/>
              <w:bottom w:val="single" w:sz="4" w:space="0" w:color="auto"/>
              <w:right w:val="single" w:sz="4" w:space="0" w:color="auto"/>
            </w:tcBorders>
            <w:vAlign w:val="center"/>
            <w:hideMark/>
          </w:tcPr>
          <w:p w:rsidR="0047695E" w:rsidRDefault="0047695E" w:rsidP="00CC536C">
            <w:pPr>
              <w:spacing w:line="276" w:lineRule="auto"/>
              <w:jc w:val="center"/>
            </w:pPr>
            <w:r w:rsidRPr="005F7972">
              <w:rPr>
                <w:sz w:val="22"/>
                <w:szCs w:val="22"/>
                <w:lang w:eastAsia="en-US"/>
              </w:rPr>
              <w:t>E.</w:t>
            </w:r>
            <w:r>
              <w:t xml:space="preserve"> 240186295</w:t>
            </w:r>
          </w:p>
          <w:p w:rsidR="0047695E" w:rsidRPr="005F7972" w:rsidRDefault="0047695E" w:rsidP="00CC536C">
            <w:pPr>
              <w:spacing w:line="276" w:lineRule="auto"/>
              <w:jc w:val="center"/>
              <w:rPr>
                <w:sz w:val="22"/>
                <w:szCs w:val="22"/>
                <w:lang w:eastAsia="en-US"/>
              </w:rPr>
            </w:pPr>
            <w:r>
              <w:t>24.10.2024</w:t>
            </w:r>
          </w:p>
        </w:tc>
        <w:tc>
          <w:tcPr>
            <w:tcW w:w="1492"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Profesör</w:t>
            </w:r>
          </w:p>
        </w:tc>
        <w:tc>
          <w:tcPr>
            <w:tcW w:w="1167"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proofErr w:type="gramStart"/>
            <w:r w:rsidRPr="005F7972">
              <w:rPr>
                <w:sz w:val="22"/>
                <w:szCs w:val="22"/>
                <w:lang w:eastAsia="en-US"/>
              </w:rPr>
              <w:t>Dahili</w:t>
            </w:r>
            <w:proofErr w:type="gramEnd"/>
            <w:r w:rsidRPr="005F7972">
              <w:rPr>
                <w:sz w:val="22"/>
                <w:szCs w:val="22"/>
                <w:lang w:eastAsia="en-US"/>
              </w:rPr>
              <w:t xml:space="preserve"> </w:t>
            </w:r>
          </w:p>
          <w:p w:rsidR="0047695E" w:rsidRPr="005F7972" w:rsidRDefault="0047695E" w:rsidP="00CC536C">
            <w:pPr>
              <w:spacing w:line="276" w:lineRule="auto"/>
              <w:rPr>
                <w:sz w:val="22"/>
                <w:szCs w:val="22"/>
                <w:lang w:eastAsia="en-US"/>
              </w:rPr>
            </w:pPr>
            <w:r w:rsidRPr="005F7972">
              <w:rPr>
                <w:sz w:val="22"/>
                <w:szCs w:val="22"/>
                <w:lang w:eastAsia="en-US"/>
              </w:rPr>
              <w:t>Tıp</w:t>
            </w:r>
          </w:p>
        </w:tc>
        <w:tc>
          <w:tcPr>
            <w:tcW w:w="2390"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Çocuk ve Ergen Ruh Sağlığı ve Hastalıkları</w:t>
            </w:r>
          </w:p>
        </w:tc>
        <w:tc>
          <w:tcPr>
            <w:tcW w:w="1048"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1 (bir)</w:t>
            </w:r>
          </w:p>
        </w:tc>
      </w:tr>
      <w:tr w:rsidR="0047695E" w:rsidRPr="005F7972" w:rsidTr="00CC536C">
        <w:tc>
          <w:tcPr>
            <w:tcW w:w="1623" w:type="dxa"/>
            <w:tcBorders>
              <w:top w:val="single" w:sz="4" w:space="0" w:color="auto"/>
              <w:left w:val="single" w:sz="4" w:space="0" w:color="auto"/>
              <w:bottom w:val="single" w:sz="4" w:space="0" w:color="auto"/>
              <w:right w:val="single" w:sz="4" w:space="0" w:color="auto"/>
            </w:tcBorders>
            <w:vAlign w:val="center"/>
            <w:hideMark/>
          </w:tcPr>
          <w:p w:rsidR="0047695E" w:rsidRDefault="0047695E" w:rsidP="00CC536C">
            <w:pPr>
              <w:pStyle w:val="KonuBal"/>
              <w:spacing w:line="276" w:lineRule="auto"/>
              <w:rPr>
                <w:b w:val="0"/>
                <w:sz w:val="22"/>
                <w:szCs w:val="22"/>
                <w:lang w:eastAsia="en-US"/>
              </w:rPr>
            </w:pPr>
            <w:r w:rsidRPr="005F7972">
              <w:rPr>
                <w:b w:val="0"/>
                <w:sz w:val="22"/>
                <w:szCs w:val="22"/>
                <w:lang w:eastAsia="en-US"/>
              </w:rPr>
              <w:t>E.</w:t>
            </w:r>
            <w:r>
              <w:rPr>
                <w:b w:val="0"/>
                <w:sz w:val="22"/>
                <w:szCs w:val="22"/>
                <w:lang w:eastAsia="en-US"/>
              </w:rPr>
              <w:t>240184439</w:t>
            </w:r>
          </w:p>
          <w:p w:rsidR="0047695E" w:rsidRPr="005F7972" w:rsidRDefault="0047695E" w:rsidP="00CC536C">
            <w:pPr>
              <w:pStyle w:val="KonuBal"/>
              <w:spacing w:line="276" w:lineRule="auto"/>
              <w:rPr>
                <w:b w:val="0"/>
                <w:sz w:val="22"/>
                <w:szCs w:val="22"/>
                <w:lang w:eastAsia="en-US"/>
              </w:rPr>
            </w:pPr>
            <w:r>
              <w:rPr>
                <w:b w:val="0"/>
                <w:sz w:val="22"/>
                <w:szCs w:val="22"/>
                <w:lang w:eastAsia="en-US"/>
              </w:rPr>
              <w:t>23.10.2024</w:t>
            </w:r>
          </w:p>
        </w:tc>
        <w:tc>
          <w:tcPr>
            <w:tcW w:w="1804" w:type="dxa"/>
            <w:tcBorders>
              <w:top w:val="single" w:sz="4" w:space="0" w:color="auto"/>
              <w:left w:val="single" w:sz="4" w:space="0" w:color="auto"/>
              <w:bottom w:val="single" w:sz="4" w:space="0" w:color="auto"/>
              <w:right w:val="single" w:sz="4" w:space="0" w:color="auto"/>
            </w:tcBorders>
            <w:vAlign w:val="center"/>
            <w:hideMark/>
          </w:tcPr>
          <w:p w:rsidR="0047695E" w:rsidRDefault="0047695E" w:rsidP="00CC536C">
            <w:pPr>
              <w:spacing w:line="276" w:lineRule="auto"/>
              <w:jc w:val="center"/>
              <w:rPr>
                <w:sz w:val="22"/>
                <w:szCs w:val="22"/>
                <w:lang w:eastAsia="en-US"/>
              </w:rPr>
            </w:pPr>
            <w:r w:rsidRPr="005F7972">
              <w:rPr>
                <w:sz w:val="22"/>
                <w:szCs w:val="22"/>
                <w:lang w:eastAsia="en-US"/>
              </w:rPr>
              <w:t>E.</w:t>
            </w:r>
            <w:r>
              <w:rPr>
                <w:sz w:val="22"/>
                <w:szCs w:val="22"/>
                <w:lang w:eastAsia="en-US"/>
              </w:rPr>
              <w:t>240186106</w:t>
            </w:r>
          </w:p>
          <w:p w:rsidR="0047695E" w:rsidRPr="005F7972" w:rsidRDefault="0047695E" w:rsidP="00CC536C">
            <w:pPr>
              <w:spacing w:line="276" w:lineRule="auto"/>
              <w:jc w:val="center"/>
              <w:rPr>
                <w:sz w:val="22"/>
                <w:szCs w:val="22"/>
                <w:lang w:eastAsia="en-US"/>
              </w:rPr>
            </w:pPr>
            <w:r>
              <w:rPr>
                <w:sz w:val="22"/>
                <w:szCs w:val="22"/>
                <w:lang w:eastAsia="en-US"/>
              </w:rPr>
              <w:t>24.10.2024</w:t>
            </w:r>
          </w:p>
        </w:tc>
        <w:tc>
          <w:tcPr>
            <w:tcW w:w="1492"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Profesör</w:t>
            </w:r>
          </w:p>
        </w:tc>
        <w:tc>
          <w:tcPr>
            <w:tcW w:w="1167"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proofErr w:type="gramStart"/>
            <w:r w:rsidRPr="005F7972">
              <w:rPr>
                <w:sz w:val="22"/>
                <w:szCs w:val="22"/>
                <w:lang w:eastAsia="en-US"/>
              </w:rPr>
              <w:t>Dahili</w:t>
            </w:r>
            <w:proofErr w:type="gramEnd"/>
            <w:r w:rsidRPr="005F7972">
              <w:rPr>
                <w:sz w:val="22"/>
                <w:szCs w:val="22"/>
                <w:lang w:eastAsia="en-US"/>
              </w:rPr>
              <w:t xml:space="preserve"> </w:t>
            </w:r>
          </w:p>
          <w:p w:rsidR="0047695E" w:rsidRPr="005F7972" w:rsidRDefault="0047695E" w:rsidP="00CC536C">
            <w:pPr>
              <w:spacing w:line="276" w:lineRule="auto"/>
              <w:rPr>
                <w:sz w:val="22"/>
                <w:szCs w:val="22"/>
                <w:lang w:eastAsia="en-US"/>
              </w:rPr>
            </w:pPr>
            <w:r w:rsidRPr="005F7972">
              <w:rPr>
                <w:sz w:val="22"/>
                <w:szCs w:val="22"/>
                <w:lang w:eastAsia="en-US"/>
              </w:rPr>
              <w:t>Tıp</w:t>
            </w:r>
          </w:p>
        </w:tc>
        <w:tc>
          <w:tcPr>
            <w:tcW w:w="2390"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Kardiyoloji</w:t>
            </w:r>
          </w:p>
        </w:tc>
        <w:tc>
          <w:tcPr>
            <w:tcW w:w="1048"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1 (bir)</w:t>
            </w:r>
          </w:p>
        </w:tc>
      </w:tr>
      <w:tr w:rsidR="0047695E" w:rsidRPr="005F7972" w:rsidTr="00CC536C">
        <w:tc>
          <w:tcPr>
            <w:tcW w:w="1623" w:type="dxa"/>
            <w:tcBorders>
              <w:top w:val="single" w:sz="4" w:space="0" w:color="auto"/>
              <w:left w:val="single" w:sz="4" w:space="0" w:color="auto"/>
              <w:bottom w:val="single" w:sz="4" w:space="0" w:color="auto"/>
              <w:right w:val="single" w:sz="4" w:space="0" w:color="auto"/>
            </w:tcBorders>
            <w:vAlign w:val="center"/>
            <w:hideMark/>
          </w:tcPr>
          <w:p w:rsidR="0047695E" w:rsidRDefault="0047695E" w:rsidP="00CC536C">
            <w:pPr>
              <w:pStyle w:val="KonuBal"/>
              <w:spacing w:line="276" w:lineRule="auto"/>
              <w:rPr>
                <w:b w:val="0"/>
                <w:sz w:val="22"/>
                <w:szCs w:val="22"/>
                <w:lang w:eastAsia="en-US"/>
              </w:rPr>
            </w:pPr>
            <w:r w:rsidRPr="005F7972">
              <w:rPr>
                <w:b w:val="0"/>
                <w:sz w:val="22"/>
                <w:szCs w:val="22"/>
                <w:lang w:eastAsia="en-US"/>
              </w:rPr>
              <w:t>E.</w:t>
            </w:r>
            <w:r>
              <w:rPr>
                <w:b w:val="0"/>
                <w:sz w:val="22"/>
                <w:szCs w:val="22"/>
                <w:lang w:eastAsia="en-US"/>
              </w:rPr>
              <w:t>240184439</w:t>
            </w:r>
          </w:p>
          <w:p w:rsidR="0047695E" w:rsidRPr="005F7972" w:rsidRDefault="0047695E" w:rsidP="00CC536C">
            <w:pPr>
              <w:pStyle w:val="KonuBal"/>
              <w:spacing w:line="276" w:lineRule="auto"/>
              <w:rPr>
                <w:b w:val="0"/>
                <w:sz w:val="22"/>
                <w:szCs w:val="22"/>
                <w:lang w:eastAsia="en-US"/>
              </w:rPr>
            </w:pPr>
            <w:r>
              <w:rPr>
                <w:b w:val="0"/>
                <w:sz w:val="22"/>
                <w:szCs w:val="22"/>
                <w:lang w:eastAsia="en-US"/>
              </w:rPr>
              <w:t>23.10.2024</w:t>
            </w:r>
          </w:p>
        </w:tc>
        <w:tc>
          <w:tcPr>
            <w:tcW w:w="1804"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jc w:val="center"/>
              <w:rPr>
                <w:sz w:val="22"/>
                <w:szCs w:val="22"/>
                <w:lang w:eastAsia="en-US"/>
              </w:rPr>
            </w:pPr>
            <w:r w:rsidRPr="005F7972">
              <w:rPr>
                <w:sz w:val="22"/>
                <w:szCs w:val="22"/>
                <w:lang w:eastAsia="en-US"/>
              </w:rPr>
              <w:t>E.240183141</w:t>
            </w:r>
          </w:p>
          <w:p w:rsidR="0047695E" w:rsidRPr="005F7972" w:rsidRDefault="0047695E" w:rsidP="00CC536C">
            <w:pPr>
              <w:spacing w:line="276" w:lineRule="auto"/>
              <w:jc w:val="center"/>
              <w:rPr>
                <w:sz w:val="22"/>
                <w:szCs w:val="22"/>
                <w:lang w:eastAsia="en-US"/>
              </w:rPr>
            </w:pPr>
            <w:r w:rsidRPr="005F7972">
              <w:rPr>
                <w:sz w:val="22"/>
                <w:szCs w:val="22"/>
                <w:lang w:eastAsia="en-US"/>
              </w:rPr>
              <w:t>21.10.2024</w:t>
            </w:r>
          </w:p>
        </w:tc>
        <w:tc>
          <w:tcPr>
            <w:tcW w:w="1492"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Profesör</w:t>
            </w:r>
          </w:p>
        </w:tc>
        <w:tc>
          <w:tcPr>
            <w:tcW w:w="1167"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proofErr w:type="gramStart"/>
            <w:r w:rsidRPr="005F7972">
              <w:rPr>
                <w:sz w:val="22"/>
                <w:szCs w:val="22"/>
                <w:lang w:eastAsia="en-US"/>
              </w:rPr>
              <w:t>Dahili</w:t>
            </w:r>
            <w:proofErr w:type="gramEnd"/>
            <w:r w:rsidRPr="005F7972">
              <w:rPr>
                <w:sz w:val="22"/>
                <w:szCs w:val="22"/>
                <w:lang w:eastAsia="en-US"/>
              </w:rPr>
              <w:t xml:space="preserve"> </w:t>
            </w:r>
          </w:p>
          <w:p w:rsidR="0047695E" w:rsidRPr="005F7972" w:rsidRDefault="0047695E" w:rsidP="00CC536C">
            <w:pPr>
              <w:spacing w:line="276" w:lineRule="auto"/>
              <w:rPr>
                <w:sz w:val="22"/>
                <w:szCs w:val="22"/>
                <w:lang w:eastAsia="en-US"/>
              </w:rPr>
            </w:pPr>
            <w:r w:rsidRPr="005F7972">
              <w:rPr>
                <w:sz w:val="22"/>
                <w:szCs w:val="22"/>
                <w:lang w:eastAsia="en-US"/>
              </w:rPr>
              <w:t>Tıp</w:t>
            </w:r>
          </w:p>
        </w:tc>
        <w:tc>
          <w:tcPr>
            <w:tcW w:w="2390"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 xml:space="preserve">Nöroloji </w:t>
            </w:r>
          </w:p>
        </w:tc>
        <w:tc>
          <w:tcPr>
            <w:tcW w:w="1048"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1 (bir)</w:t>
            </w:r>
          </w:p>
        </w:tc>
      </w:tr>
      <w:tr w:rsidR="0047695E" w:rsidRPr="005F7972" w:rsidTr="00CC536C">
        <w:tc>
          <w:tcPr>
            <w:tcW w:w="1623" w:type="dxa"/>
            <w:tcBorders>
              <w:top w:val="single" w:sz="4" w:space="0" w:color="auto"/>
              <w:left w:val="single" w:sz="4" w:space="0" w:color="auto"/>
              <w:bottom w:val="single" w:sz="4" w:space="0" w:color="auto"/>
              <w:right w:val="single" w:sz="4" w:space="0" w:color="auto"/>
            </w:tcBorders>
            <w:vAlign w:val="center"/>
            <w:hideMark/>
          </w:tcPr>
          <w:p w:rsidR="0047695E" w:rsidRDefault="0047695E" w:rsidP="00CC536C">
            <w:pPr>
              <w:pStyle w:val="KonuBal"/>
              <w:spacing w:line="276" w:lineRule="auto"/>
              <w:rPr>
                <w:b w:val="0"/>
                <w:sz w:val="22"/>
                <w:szCs w:val="22"/>
                <w:lang w:eastAsia="en-US"/>
              </w:rPr>
            </w:pPr>
            <w:r w:rsidRPr="005F7972">
              <w:rPr>
                <w:b w:val="0"/>
                <w:sz w:val="22"/>
                <w:szCs w:val="22"/>
                <w:lang w:eastAsia="en-US"/>
              </w:rPr>
              <w:t>E.</w:t>
            </w:r>
            <w:r>
              <w:rPr>
                <w:b w:val="0"/>
                <w:sz w:val="22"/>
                <w:szCs w:val="22"/>
                <w:lang w:eastAsia="en-US"/>
              </w:rPr>
              <w:t>240184439</w:t>
            </w:r>
          </w:p>
          <w:p w:rsidR="0047695E" w:rsidRPr="005F7972" w:rsidRDefault="0047695E" w:rsidP="00CC536C">
            <w:pPr>
              <w:pStyle w:val="KonuBal"/>
              <w:spacing w:line="276" w:lineRule="auto"/>
              <w:rPr>
                <w:b w:val="0"/>
                <w:sz w:val="22"/>
                <w:szCs w:val="22"/>
                <w:lang w:eastAsia="en-US"/>
              </w:rPr>
            </w:pPr>
            <w:r>
              <w:rPr>
                <w:b w:val="0"/>
                <w:sz w:val="22"/>
                <w:szCs w:val="22"/>
                <w:lang w:eastAsia="en-US"/>
              </w:rPr>
              <w:t>23.10.2024</w:t>
            </w:r>
          </w:p>
        </w:tc>
        <w:tc>
          <w:tcPr>
            <w:tcW w:w="1804"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jc w:val="center"/>
              <w:rPr>
                <w:sz w:val="22"/>
                <w:szCs w:val="22"/>
                <w:lang w:eastAsia="en-US"/>
              </w:rPr>
            </w:pPr>
            <w:r w:rsidRPr="005F7972">
              <w:rPr>
                <w:sz w:val="22"/>
                <w:szCs w:val="22"/>
                <w:lang w:eastAsia="en-US"/>
              </w:rPr>
              <w:t>E.240138731</w:t>
            </w:r>
          </w:p>
          <w:p w:rsidR="0047695E" w:rsidRPr="005F7972" w:rsidRDefault="0047695E" w:rsidP="00CC536C">
            <w:pPr>
              <w:spacing w:line="276" w:lineRule="auto"/>
              <w:jc w:val="center"/>
              <w:rPr>
                <w:sz w:val="22"/>
                <w:szCs w:val="22"/>
                <w:lang w:eastAsia="en-US"/>
              </w:rPr>
            </w:pPr>
            <w:r w:rsidRPr="005F7972">
              <w:rPr>
                <w:sz w:val="22"/>
                <w:szCs w:val="22"/>
                <w:lang w:eastAsia="en-US"/>
              </w:rPr>
              <w:t>05.08.2024</w:t>
            </w:r>
          </w:p>
        </w:tc>
        <w:tc>
          <w:tcPr>
            <w:tcW w:w="1492"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Profesör</w:t>
            </w:r>
          </w:p>
        </w:tc>
        <w:tc>
          <w:tcPr>
            <w:tcW w:w="1167"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proofErr w:type="gramStart"/>
            <w:r w:rsidRPr="005F7972">
              <w:rPr>
                <w:sz w:val="22"/>
                <w:szCs w:val="22"/>
                <w:lang w:eastAsia="en-US"/>
              </w:rPr>
              <w:t>Dahili</w:t>
            </w:r>
            <w:proofErr w:type="gramEnd"/>
            <w:r w:rsidRPr="005F7972">
              <w:rPr>
                <w:sz w:val="22"/>
                <w:szCs w:val="22"/>
                <w:lang w:eastAsia="en-US"/>
              </w:rPr>
              <w:t xml:space="preserve"> </w:t>
            </w:r>
          </w:p>
          <w:p w:rsidR="0047695E" w:rsidRPr="005F7972" w:rsidRDefault="0047695E" w:rsidP="00CC536C">
            <w:pPr>
              <w:spacing w:line="276" w:lineRule="auto"/>
              <w:rPr>
                <w:sz w:val="22"/>
                <w:szCs w:val="22"/>
                <w:lang w:eastAsia="en-US"/>
              </w:rPr>
            </w:pPr>
            <w:r w:rsidRPr="005F7972">
              <w:rPr>
                <w:sz w:val="22"/>
                <w:szCs w:val="22"/>
                <w:lang w:eastAsia="en-US"/>
              </w:rPr>
              <w:t>Tıp</w:t>
            </w:r>
          </w:p>
        </w:tc>
        <w:tc>
          <w:tcPr>
            <w:tcW w:w="2390"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Aile Hekimliği</w:t>
            </w:r>
          </w:p>
        </w:tc>
        <w:tc>
          <w:tcPr>
            <w:tcW w:w="1048"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1 (bir)</w:t>
            </w:r>
          </w:p>
        </w:tc>
      </w:tr>
      <w:tr w:rsidR="0047695E" w:rsidRPr="005F7972" w:rsidTr="00CC536C">
        <w:tc>
          <w:tcPr>
            <w:tcW w:w="1623"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pStyle w:val="KonuBal"/>
              <w:spacing w:line="276" w:lineRule="auto"/>
              <w:rPr>
                <w:b w:val="0"/>
                <w:sz w:val="22"/>
                <w:szCs w:val="22"/>
                <w:lang w:eastAsia="en-US"/>
              </w:rPr>
            </w:pPr>
            <w:r w:rsidRPr="005F7972">
              <w:rPr>
                <w:b w:val="0"/>
                <w:sz w:val="22"/>
                <w:szCs w:val="22"/>
                <w:lang w:eastAsia="en-US"/>
              </w:rPr>
              <w:t>E.240184248</w:t>
            </w:r>
          </w:p>
          <w:p w:rsidR="0047695E" w:rsidRPr="005F7972" w:rsidRDefault="0047695E" w:rsidP="00CC536C">
            <w:pPr>
              <w:pStyle w:val="KonuBal"/>
              <w:spacing w:line="276" w:lineRule="auto"/>
              <w:rPr>
                <w:b w:val="0"/>
                <w:sz w:val="22"/>
                <w:szCs w:val="22"/>
                <w:lang w:eastAsia="en-US"/>
              </w:rPr>
            </w:pPr>
            <w:r w:rsidRPr="005F7972">
              <w:rPr>
                <w:b w:val="0"/>
                <w:sz w:val="22"/>
                <w:szCs w:val="22"/>
                <w:lang w:eastAsia="en-US"/>
              </w:rPr>
              <w:t>22.10.2024</w:t>
            </w:r>
          </w:p>
        </w:tc>
        <w:tc>
          <w:tcPr>
            <w:tcW w:w="1804"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jc w:val="center"/>
              <w:rPr>
                <w:sz w:val="22"/>
                <w:szCs w:val="22"/>
                <w:lang w:eastAsia="en-US"/>
              </w:rPr>
            </w:pPr>
            <w:r w:rsidRPr="005F7972">
              <w:rPr>
                <w:sz w:val="22"/>
                <w:szCs w:val="22"/>
                <w:lang w:eastAsia="en-US"/>
              </w:rPr>
              <w:t>E.240139547</w:t>
            </w:r>
          </w:p>
          <w:p w:rsidR="0047695E" w:rsidRPr="005F7972" w:rsidRDefault="0047695E" w:rsidP="00CC536C">
            <w:pPr>
              <w:spacing w:line="276" w:lineRule="auto"/>
              <w:jc w:val="center"/>
              <w:rPr>
                <w:sz w:val="22"/>
                <w:szCs w:val="22"/>
                <w:lang w:eastAsia="en-US"/>
              </w:rPr>
            </w:pPr>
            <w:r w:rsidRPr="005F7972">
              <w:rPr>
                <w:sz w:val="22"/>
                <w:szCs w:val="22"/>
                <w:lang w:eastAsia="en-US"/>
              </w:rPr>
              <w:t>06.08.2024</w:t>
            </w:r>
          </w:p>
        </w:tc>
        <w:tc>
          <w:tcPr>
            <w:tcW w:w="1492"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Profesör</w:t>
            </w:r>
          </w:p>
        </w:tc>
        <w:tc>
          <w:tcPr>
            <w:tcW w:w="1167"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Temel</w:t>
            </w:r>
          </w:p>
          <w:p w:rsidR="0047695E" w:rsidRPr="005F7972" w:rsidRDefault="0047695E" w:rsidP="00CC536C">
            <w:pPr>
              <w:spacing w:line="276" w:lineRule="auto"/>
              <w:rPr>
                <w:sz w:val="22"/>
                <w:szCs w:val="22"/>
                <w:lang w:eastAsia="en-US"/>
              </w:rPr>
            </w:pPr>
            <w:r w:rsidRPr="005F7972">
              <w:rPr>
                <w:sz w:val="22"/>
                <w:szCs w:val="22"/>
                <w:lang w:eastAsia="en-US"/>
              </w:rPr>
              <w:t>Tıp</w:t>
            </w:r>
          </w:p>
        </w:tc>
        <w:tc>
          <w:tcPr>
            <w:tcW w:w="2390"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Tıp Tarihi ve Etik</w:t>
            </w:r>
          </w:p>
        </w:tc>
        <w:tc>
          <w:tcPr>
            <w:tcW w:w="1048"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1 (bir)</w:t>
            </w:r>
          </w:p>
        </w:tc>
      </w:tr>
      <w:tr w:rsidR="0047695E" w:rsidRPr="005F7972" w:rsidTr="00CC536C">
        <w:tc>
          <w:tcPr>
            <w:tcW w:w="1623"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pStyle w:val="KonuBal"/>
              <w:spacing w:line="276" w:lineRule="auto"/>
              <w:rPr>
                <w:b w:val="0"/>
                <w:sz w:val="22"/>
                <w:szCs w:val="22"/>
                <w:lang w:eastAsia="en-US"/>
              </w:rPr>
            </w:pPr>
            <w:r w:rsidRPr="005F7972">
              <w:rPr>
                <w:b w:val="0"/>
                <w:sz w:val="22"/>
                <w:szCs w:val="22"/>
                <w:lang w:eastAsia="en-US"/>
              </w:rPr>
              <w:t>E.</w:t>
            </w:r>
            <w:r>
              <w:rPr>
                <w:b w:val="0"/>
                <w:sz w:val="22"/>
                <w:szCs w:val="22"/>
                <w:lang w:eastAsia="en-US"/>
              </w:rPr>
              <w:t xml:space="preserve"> 240189254</w:t>
            </w:r>
          </w:p>
        </w:tc>
        <w:tc>
          <w:tcPr>
            <w:tcW w:w="1804"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jc w:val="center"/>
              <w:rPr>
                <w:sz w:val="22"/>
                <w:szCs w:val="22"/>
                <w:lang w:eastAsia="en-US"/>
              </w:rPr>
            </w:pPr>
            <w:r w:rsidRPr="005F7972">
              <w:rPr>
                <w:sz w:val="22"/>
                <w:szCs w:val="22"/>
                <w:lang w:eastAsia="en-US"/>
              </w:rPr>
              <w:t>E.</w:t>
            </w:r>
            <w:r>
              <w:rPr>
                <w:sz w:val="22"/>
                <w:szCs w:val="22"/>
                <w:lang w:eastAsia="en-US"/>
              </w:rPr>
              <w:t>240186944</w:t>
            </w:r>
          </w:p>
        </w:tc>
        <w:tc>
          <w:tcPr>
            <w:tcW w:w="1492"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Doçent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Cerrahi</w:t>
            </w:r>
          </w:p>
          <w:p w:rsidR="0047695E" w:rsidRPr="005F7972" w:rsidRDefault="0047695E" w:rsidP="00CC536C">
            <w:pPr>
              <w:spacing w:line="276" w:lineRule="auto"/>
              <w:rPr>
                <w:sz w:val="22"/>
                <w:szCs w:val="22"/>
                <w:lang w:eastAsia="en-US"/>
              </w:rPr>
            </w:pPr>
            <w:r w:rsidRPr="005F7972">
              <w:rPr>
                <w:sz w:val="22"/>
                <w:szCs w:val="22"/>
                <w:lang w:eastAsia="en-US"/>
              </w:rPr>
              <w:t>Tıp</w:t>
            </w:r>
          </w:p>
        </w:tc>
        <w:tc>
          <w:tcPr>
            <w:tcW w:w="2390"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Genel Cerrahi</w:t>
            </w:r>
          </w:p>
        </w:tc>
        <w:tc>
          <w:tcPr>
            <w:tcW w:w="1048"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1 (bir)</w:t>
            </w:r>
          </w:p>
        </w:tc>
      </w:tr>
      <w:tr w:rsidR="0047695E" w:rsidRPr="005F7972" w:rsidTr="00CC536C">
        <w:tc>
          <w:tcPr>
            <w:tcW w:w="1623" w:type="dxa"/>
            <w:tcBorders>
              <w:top w:val="single" w:sz="4" w:space="0" w:color="auto"/>
              <w:left w:val="single" w:sz="4" w:space="0" w:color="auto"/>
              <w:bottom w:val="single" w:sz="4" w:space="0" w:color="auto"/>
              <w:right w:val="single" w:sz="4" w:space="0" w:color="auto"/>
            </w:tcBorders>
            <w:vAlign w:val="center"/>
          </w:tcPr>
          <w:p w:rsidR="0047695E" w:rsidRPr="005F7972" w:rsidRDefault="0047695E" w:rsidP="00CC536C">
            <w:pPr>
              <w:pStyle w:val="KonuBal"/>
              <w:spacing w:line="276" w:lineRule="auto"/>
              <w:rPr>
                <w:b w:val="0"/>
                <w:sz w:val="22"/>
                <w:szCs w:val="22"/>
                <w:lang w:eastAsia="en-US"/>
              </w:rPr>
            </w:pPr>
            <w:r w:rsidRPr="005F7972">
              <w:rPr>
                <w:b w:val="0"/>
                <w:sz w:val="22"/>
                <w:szCs w:val="22"/>
                <w:lang w:eastAsia="en-US"/>
              </w:rPr>
              <w:t>E.</w:t>
            </w:r>
            <w:r>
              <w:rPr>
                <w:b w:val="0"/>
                <w:sz w:val="22"/>
                <w:szCs w:val="22"/>
                <w:lang w:eastAsia="en-US"/>
              </w:rPr>
              <w:t xml:space="preserve"> 240189254</w:t>
            </w:r>
          </w:p>
          <w:p w:rsidR="0047695E" w:rsidRPr="005F7972" w:rsidRDefault="0047695E" w:rsidP="00CC536C">
            <w:pPr>
              <w:pStyle w:val="KonuBal"/>
              <w:spacing w:line="276" w:lineRule="auto"/>
              <w:rPr>
                <w:b w:val="0"/>
                <w:sz w:val="22"/>
                <w:szCs w:val="22"/>
                <w:lang w:eastAsia="en-US"/>
              </w:rPr>
            </w:pPr>
          </w:p>
        </w:tc>
        <w:tc>
          <w:tcPr>
            <w:tcW w:w="1804" w:type="dxa"/>
            <w:tcBorders>
              <w:top w:val="single" w:sz="4" w:space="0" w:color="auto"/>
              <w:left w:val="single" w:sz="4" w:space="0" w:color="auto"/>
              <w:bottom w:val="single" w:sz="4" w:space="0" w:color="auto"/>
              <w:right w:val="single" w:sz="4" w:space="0" w:color="auto"/>
            </w:tcBorders>
            <w:vAlign w:val="center"/>
          </w:tcPr>
          <w:p w:rsidR="0047695E" w:rsidRPr="005F7972" w:rsidRDefault="0047695E" w:rsidP="00CC536C">
            <w:pPr>
              <w:spacing w:line="276" w:lineRule="auto"/>
              <w:jc w:val="center"/>
              <w:rPr>
                <w:sz w:val="22"/>
                <w:szCs w:val="22"/>
                <w:lang w:eastAsia="en-US"/>
              </w:rPr>
            </w:pPr>
            <w:r w:rsidRPr="005F7972">
              <w:rPr>
                <w:sz w:val="22"/>
                <w:szCs w:val="22"/>
                <w:lang w:eastAsia="en-US"/>
              </w:rPr>
              <w:t>E.</w:t>
            </w:r>
            <w:r>
              <w:rPr>
                <w:sz w:val="22"/>
                <w:szCs w:val="22"/>
                <w:lang w:eastAsia="en-US"/>
              </w:rPr>
              <w:t>240184874</w:t>
            </w:r>
          </w:p>
          <w:p w:rsidR="0047695E" w:rsidRPr="005F7972" w:rsidRDefault="0047695E" w:rsidP="00CC536C">
            <w:pPr>
              <w:spacing w:line="276" w:lineRule="auto"/>
              <w:jc w:val="center"/>
              <w:rPr>
                <w:sz w:val="22"/>
                <w:szCs w:val="22"/>
                <w:lang w:eastAsia="en-US"/>
              </w:rPr>
            </w:pPr>
            <w:r>
              <w:rPr>
                <w:sz w:val="22"/>
                <w:szCs w:val="22"/>
                <w:lang w:eastAsia="en-US"/>
              </w:rPr>
              <w:t>23.10.2024</w:t>
            </w:r>
          </w:p>
        </w:tc>
        <w:tc>
          <w:tcPr>
            <w:tcW w:w="1492"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Doçent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Cerrahi</w:t>
            </w:r>
          </w:p>
          <w:p w:rsidR="0047695E" w:rsidRPr="005F7972" w:rsidRDefault="0047695E" w:rsidP="00CC536C">
            <w:pPr>
              <w:spacing w:line="276" w:lineRule="auto"/>
              <w:rPr>
                <w:sz w:val="22"/>
                <w:szCs w:val="22"/>
                <w:lang w:eastAsia="en-US"/>
              </w:rPr>
            </w:pPr>
            <w:r w:rsidRPr="005F7972">
              <w:rPr>
                <w:sz w:val="22"/>
                <w:szCs w:val="22"/>
                <w:lang w:eastAsia="en-US"/>
              </w:rPr>
              <w:t>Tıp</w:t>
            </w:r>
          </w:p>
        </w:tc>
        <w:tc>
          <w:tcPr>
            <w:tcW w:w="2390"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Ortopedi ve Travmatoloji</w:t>
            </w:r>
          </w:p>
        </w:tc>
        <w:tc>
          <w:tcPr>
            <w:tcW w:w="1048"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1 (bir)</w:t>
            </w:r>
          </w:p>
        </w:tc>
      </w:tr>
      <w:tr w:rsidR="0047695E" w:rsidRPr="005F7972" w:rsidTr="00CC536C">
        <w:tc>
          <w:tcPr>
            <w:tcW w:w="1623" w:type="dxa"/>
            <w:tcBorders>
              <w:top w:val="single" w:sz="4" w:space="0" w:color="auto"/>
              <w:left w:val="single" w:sz="4" w:space="0" w:color="auto"/>
              <w:bottom w:val="single" w:sz="4" w:space="0" w:color="auto"/>
              <w:right w:val="single" w:sz="4" w:space="0" w:color="auto"/>
            </w:tcBorders>
            <w:vAlign w:val="center"/>
          </w:tcPr>
          <w:p w:rsidR="0047695E" w:rsidRDefault="0047695E" w:rsidP="00CC536C">
            <w:pPr>
              <w:pStyle w:val="KonuBal"/>
              <w:spacing w:line="276" w:lineRule="auto"/>
              <w:rPr>
                <w:b w:val="0"/>
                <w:sz w:val="22"/>
                <w:szCs w:val="22"/>
                <w:lang w:eastAsia="en-US"/>
              </w:rPr>
            </w:pPr>
            <w:r w:rsidRPr="005F7972">
              <w:rPr>
                <w:b w:val="0"/>
                <w:sz w:val="22"/>
                <w:szCs w:val="22"/>
                <w:lang w:eastAsia="en-US"/>
              </w:rPr>
              <w:t>E.</w:t>
            </w:r>
            <w:r>
              <w:rPr>
                <w:b w:val="0"/>
                <w:sz w:val="22"/>
                <w:szCs w:val="22"/>
                <w:lang w:eastAsia="en-US"/>
              </w:rPr>
              <w:t>240184439</w:t>
            </w:r>
          </w:p>
          <w:p w:rsidR="0047695E" w:rsidRPr="005F7972" w:rsidRDefault="0047695E" w:rsidP="00CC536C">
            <w:pPr>
              <w:pStyle w:val="KonuBal"/>
              <w:spacing w:line="276" w:lineRule="auto"/>
              <w:rPr>
                <w:b w:val="0"/>
                <w:sz w:val="22"/>
                <w:szCs w:val="22"/>
                <w:lang w:eastAsia="en-US"/>
              </w:rPr>
            </w:pPr>
            <w:r>
              <w:rPr>
                <w:b w:val="0"/>
                <w:sz w:val="22"/>
                <w:szCs w:val="22"/>
                <w:lang w:eastAsia="en-US"/>
              </w:rPr>
              <w:t>23.10.2024</w:t>
            </w:r>
          </w:p>
        </w:tc>
        <w:tc>
          <w:tcPr>
            <w:tcW w:w="1804" w:type="dxa"/>
            <w:tcBorders>
              <w:top w:val="single" w:sz="4" w:space="0" w:color="auto"/>
              <w:left w:val="single" w:sz="4" w:space="0" w:color="auto"/>
              <w:bottom w:val="single" w:sz="4" w:space="0" w:color="auto"/>
              <w:right w:val="single" w:sz="4" w:space="0" w:color="auto"/>
            </w:tcBorders>
            <w:vAlign w:val="center"/>
          </w:tcPr>
          <w:p w:rsidR="0047695E" w:rsidRPr="005F7972" w:rsidRDefault="0047695E" w:rsidP="00CC536C">
            <w:pPr>
              <w:spacing w:line="276" w:lineRule="auto"/>
              <w:jc w:val="center"/>
              <w:rPr>
                <w:sz w:val="22"/>
                <w:szCs w:val="22"/>
                <w:lang w:eastAsia="en-US"/>
              </w:rPr>
            </w:pPr>
            <w:r w:rsidRPr="005F7972">
              <w:rPr>
                <w:sz w:val="22"/>
                <w:szCs w:val="22"/>
                <w:lang w:eastAsia="en-US"/>
              </w:rPr>
              <w:t>E.</w:t>
            </w:r>
            <w:r>
              <w:rPr>
                <w:sz w:val="22"/>
                <w:szCs w:val="22"/>
                <w:lang w:eastAsia="en-US"/>
              </w:rPr>
              <w:t>240185607</w:t>
            </w:r>
          </w:p>
          <w:p w:rsidR="0047695E" w:rsidRPr="005F7972" w:rsidRDefault="0047695E" w:rsidP="00CC536C">
            <w:pPr>
              <w:spacing w:line="276" w:lineRule="auto"/>
              <w:jc w:val="center"/>
              <w:rPr>
                <w:sz w:val="22"/>
                <w:szCs w:val="22"/>
                <w:lang w:eastAsia="en-US"/>
              </w:rPr>
            </w:pPr>
            <w:r>
              <w:rPr>
                <w:sz w:val="22"/>
                <w:szCs w:val="22"/>
                <w:lang w:eastAsia="en-US"/>
              </w:rPr>
              <w:t>24.10.2024</w:t>
            </w:r>
          </w:p>
        </w:tc>
        <w:tc>
          <w:tcPr>
            <w:tcW w:w="1492"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Doçent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proofErr w:type="gramStart"/>
            <w:r w:rsidRPr="005F7972">
              <w:rPr>
                <w:sz w:val="22"/>
                <w:szCs w:val="22"/>
                <w:lang w:eastAsia="en-US"/>
              </w:rPr>
              <w:t>Dahili</w:t>
            </w:r>
            <w:proofErr w:type="gramEnd"/>
            <w:r w:rsidRPr="005F7972">
              <w:rPr>
                <w:sz w:val="22"/>
                <w:szCs w:val="22"/>
                <w:lang w:eastAsia="en-US"/>
              </w:rPr>
              <w:t xml:space="preserve"> Tıp</w:t>
            </w:r>
          </w:p>
        </w:tc>
        <w:tc>
          <w:tcPr>
            <w:tcW w:w="2390"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Fiziksel Tıp ve Rehabilitasyon</w:t>
            </w:r>
          </w:p>
        </w:tc>
        <w:tc>
          <w:tcPr>
            <w:tcW w:w="1048"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1 (bir)</w:t>
            </w:r>
          </w:p>
        </w:tc>
      </w:tr>
      <w:tr w:rsidR="0047695E" w:rsidRPr="005F7972" w:rsidTr="00CC536C">
        <w:trPr>
          <w:trHeight w:val="373"/>
        </w:trPr>
        <w:tc>
          <w:tcPr>
            <w:tcW w:w="1623" w:type="dxa"/>
            <w:tcBorders>
              <w:top w:val="single" w:sz="4" w:space="0" w:color="auto"/>
              <w:left w:val="single" w:sz="4" w:space="0" w:color="auto"/>
              <w:bottom w:val="single" w:sz="4" w:space="0" w:color="auto"/>
              <w:right w:val="single" w:sz="4" w:space="0" w:color="auto"/>
            </w:tcBorders>
            <w:vAlign w:val="center"/>
          </w:tcPr>
          <w:p w:rsidR="0047695E" w:rsidRDefault="0047695E" w:rsidP="00CC536C">
            <w:pPr>
              <w:pStyle w:val="KonuBal"/>
              <w:spacing w:line="276" w:lineRule="auto"/>
              <w:rPr>
                <w:b w:val="0"/>
                <w:sz w:val="22"/>
                <w:szCs w:val="22"/>
                <w:lang w:eastAsia="en-US"/>
              </w:rPr>
            </w:pPr>
            <w:r w:rsidRPr="005F7972">
              <w:rPr>
                <w:b w:val="0"/>
                <w:sz w:val="22"/>
                <w:szCs w:val="22"/>
                <w:lang w:eastAsia="en-US"/>
              </w:rPr>
              <w:t>E.</w:t>
            </w:r>
            <w:r>
              <w:rPr>
                <w:b w:val="0"/>
                <w:sz w:val="22"/>
                <w:szCs w:val="22"/>
                <w:lang w:eastAsia="en-US"/>
              </w:rPr>
              <w:t>240184439</w:t>
            </w:r>
          </w:p>
          <w:p w:rsidR="0047695E" w:rsidRPr="005F7972" w:rsidRDefault="0047695E" w:rsidP="00CC536C">
            <w:pPr>
              <w:pStyle w:val="KonuBal"/>
              <w:spacing w:line="276" w:lineRule="auto"/>
              <w:rPr>
                <w:b w:val="0"/>
                <w:sz w:val="22"/>
                <w:szCs w:val="22"/>
                <w:lang w:eastAsia="en-US"/>
              </w:rPr>
            </w:pPr>
            <w:r>
              <w:rPr>
                <w:b w:val="0"/>
                <w:sz w:val="22"/>
                <w:szCs w:val="22"/>
                <w:lang w:eastAsia="en-US"/>
              </w:rPr>
              <w:t>23.10.2024</w:t>
            </w:r>
          </w:p>
        </w:tc>
        <w:tc>
          <w:tcPr>
            <w:tcW w:w="1804" w:type="dxa"/>
            <w:tcBorders>
              <w:top w:val="single" w:sz="4" w:space="0" w:color="auto"/>
              <w:left w:val="single" w:sz="4" w:space="0" w:color="auto"/>
              <w:bottom w:val="single" w:sz="4" w:space="0" w:color="auto"/>
              <w:right w:val="single" w:sz="4" w:space="0" w:color="auto"/>
            </w:tcBorders>
            <w:vAlign w:val="center"/>
          </w:tcPr>
          <w:p w:rsidR="0047695E" w:rsidRPr="005F7972" w:rsidRDefault="0047695E" w:rsidP="00CC536C">
            <w:pPr>
              <w:spacing w:line="276" w:lineRule="auto"/>
              <w:jc w:val="center"/>
              <w:rPr>
                <w:sz w:val="22"/>
                <w:szCs w:val="22"/>
                <w:lang w:eastAsia="en-US"/>
              </w:rPr>
            </w:pPr>
            <w:r w:rsidRPr="005F7972">
              <w:rPr>
                <w:sz w:val="22"/>
                <w:szCs w:val="22"/>
                <w:lang w:eastAsia="en-US"/>
              </w:rPr>
              <w:t>E.</w:t>
            </w:r>
            <w:r>
              <w:rPr>
                <w:sz w:val="22"/>
                <w:szCs w:val="22"/>
                <w:lang w:eastAsia="en-US"/>
              </w:rPr>
              <w:t>240184617</w:t>
            </w:r>
          </w:p>
          <w:p w:rsidR="0047695E" w:rsidRPr="005F7972" w:rsidRDefault="0047695E" w:rsidP="00CC536C">
            <w:pPr>
              <w:spacing w:line="276" w:lineRule="auto"/>
              <w:jc w:val="center"/>
              <w:rPr>
                <w:sz w:val="22"/>
                <w:szCs w:val="22"/>
                <w:lang w:eastAsia="en-US"/>
              </w:rPr>
            </w:pPr>
            <w:r>
              <w:rPr>
                <w:sz w:val="22"/>
                <w:szCs w:val="22"/>
                <w:lang w:eastAsia="en-US"/>
              </w:rPr>
              <w:t>22.10.2024</w:t>
            </w:r>
          </w:p>
        </w:tc>
        <w:tc>
          <w:tcPr>
            <w:tcW w:w="1492"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Doçent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proofErr w:type="gramStart"/>
            <w:r w:rsidRPr="005F7972">
              <w:rPr>
                <w:sz w:val="22"/>
                <w:szCs w:val="22"/>
                <w:lang w:eastAsia="en-US"/>
              </w:rPr>
              <w:t>Dahili</w:t>
            </w:r>
            <w:proofErr w:type="gramEnd"/>
            <w:r w:rsidRPr="005F7972">
              <w:rPr>
                <w:sz w:val="22"/>
                <w:szCs w:val="22"/>
                <w:lang w:eastAsia="en-US"/>
              </w:rPr>
              <w:t xml:space="preserve"> Tıp</w:t>
            </w:r>
          </w:p>
        </w:tc>
        <w:tc>
          <w:tcPr>
            <w:tcW w:w="2390"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İç Hastalıkları (Tıbbi Onkoloji)</w:t>
            </w:r>
          </w:p>
        </w:tc>
        <w:tc>
          <w:tcPr>
            <w:tcW w:w="1048"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1 (bir)</w:t>
            </w:r>
          </w:p>
        </w:tc>
      </w:tr>
      <w:tr w:rsidR="0047695E" w:rsidRPr="005F7972" w:rsidTr="00CC536C">
        <w:tc>
          <w:tcPr>
            <w:tcW w:w="1623" w:type="dxa"/>
            <w:tcBorders>
              <w:top w:val="single" w:sz="4" w:space="0" w:color="auto"/>
              <w:left w:val="single" w:sz="4" w:space="0" w:color="auto"/>
              <w:bottom w:val="single" w:sz="4" w:space="0" w:color="auto"/>
              <w:right w:val="single" w:sz="4" w:space="0" w:color="auto"/>
            </w:tcBorders>
            <w:vAlign w:val="center"/>
          </w:tcPr>
          <w:p w:rsidR="0047695E" w:rsidRDefault="0047695E" w:rsidP="00CC536C">
            <w:pPr>
              <w:pStyle w:val="KonuBal"/>
              <w:spacing w:line="276" w:lineRule="auto"/>
              <w:rPr>
                <w:b w:val="0"/>
                <w:sz w:val="22"/>
                <w:szCs w:val="22"/>
                <w:lang w:eastAsia="en-US"/>
              </w:rPr>
            </w:pPr>
            <w:r w:rsidRPr="005F7972">
              <w:rPr>
                <w:b w:val="0"/>
                <w:sz w:val="22"/>
                <w:szCs w:val="22"/>
                <w:lang w:eastAsia="en-US"/>
              </w:rPr>
              <w:t>E.</w:t>
            </w:r>
            <w:r>
              <w:rPr>
                <w:b w:val="0"/>
                <w:sz w:val="22"/>
                <w:szCs w:val="22"/>
                <w:lang w:eastAsia="en-US"/>
              </w:rPr>
              <w:t>240184439</w:t>
            </w:r>
          </w:p>
          <w:p w:rsidR="0047695E" w:rsidRPr="005F7972" w:rsidRDefault="0047695E" w:rsidP="00CC536C">
            <w:pPr>
              <w:pStyle w:val="KonuBal"/>
              <w:spacing w:line="276" w:lineRule="auto"/>
              <w:rPr>
                <w:b w:val="0"/>
                <w:sz w:val="22"/>
                <w:szCs w:val="22"/>
                <w:lang w:eastAsia="en-US"/>
              </w:rPr>
            </w:pPr>
            <w:r>
              <w:rPr>
                <w:b w:val="0"/>
                <w:sz w:val="22"/>
                <w:szCs w:val="22"/>
                <w:lang w:eastAsia="en-US"/>
              </w:rPr>
              <w:t>23.10.2024</w:t>
            </w:r>
          </w:p>
        </w:tc>
        <w:tc>
          <w:tcPr>
            <w:tcW w:w="1804" w:type="dxa"/>
            <w:tcBorders>
              <w:top w:val="single" w:sz="4" w:space="0" w:color="auto"/>
              <w:left w:val="single" w:sz="4" w:space="0" w:color="auto"/>
              <w:bottom w:val="single" w:sz="4" w:space="0" w:color="auto"/>
              <w:right w:val="single" w:sz="4" w:space="0" w:color="auto"/>
            </w:tcBorders>
            <w:vAlign w:val="center"/>
          </w:tcPr>
          <w:p w:rsidR="0047695E" w:rsidRPr="005F7972" w:rsidRDefault="0047695E" w:rsidP="00CC536C">
            <w:pPr>
              <w:spacing w:line="276" w:lineRule="auto"/>
              <w:jc w:val="center"/>
              <w:rPr>
                <w:sz w:val="22"/>
                <w:szCs w:val="22"/>
                <w:lang w:eastAsia="en-US"/>
              </w:rPr>
            </w:pPr>
            <w:r w:rsidRPr="005F7972">
              <w:rPr>
                <w:sz w:val="22"/>
                <w:szCs w:val="22"/>
                <w:lang w:eastAsia="en-US"/>
              </w:rPr>
              <w:t>E. 240183988</w:t>
            </w:r>
          </w:p>
          <w:p w:rsidR="0047695E" w:rsidRPr="005F7972" w:rsidRDefault="0047695E" w:rsidP="00CC536C">
            <w:pPr>
              <w:spacing w:line="276" w:lineRule="auto"/>
              <w:jc w:val="center"/>
              <w:rPr>
                <w:sz w:val="22"/>
                <w:szCs w:val="22"/>
                <w:lang w:eastAsia="en-US"/>
              </w:rPr>
            </w:pPr>
            <w:r w:rsidRPr="005F7972">
              <w:rPr>
                <w:sz w:val="22"/>
                <w:szCs w:val="22"/>
                <w:lang w:eastAsia="en-US"/>
              </w:rPr>
              <w:t>22.10.2024</w:t>
            </w:r>
          </w:p>
        </w:tc>
        <w:tc>
          <w:tcPr>
            <w:tcW w:w="1492"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Doçent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proofErr w:type="gramStart"/>
            <w:r w:rsidRPr="005F7972">
              <w:rPr>
                <w:sz w:val="22"/>
                <w:szCs w:val="22"/>
                <w:lang w:eastAsia="en-US"/>
              </w:rPr>
              <w:t>Dahili</w:t>
            </w:r>
            <w:proofErr w:type="gramEnd"/>
            <w:r w:rsidRPr="005F7972">
              <w:rPr>
                <w:sz w:val="22"/>
                <w:szCs w:val="22"/>
                <w:lang w:eastAsia="en-US"/>
              </w:rPr>
              <w:t xml:space="preserve"> Tıp</w:t>
            </w:r>
          </w:p>
        </w:tc>
        <w:tc>
          <w:tcPr>
            <w:tcW w:w="2390"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Çocuk Sağlığı ve Hastalıkları</w:t>
            </w:r>
          </w:p>
        </w:tc>
        <w:tc>
          <w:tcPr>
            <w:tcW w:w="1048"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2 (iki)</w:t>
            </w:r>
          </w:p>
        </w:tc>
      </w:tr>
      <w:tr w:rsidR="0047695E" w:rsidRPr="005F7972" w:rsidTr="00CC536C">
        <w:tc>
          <w:tcPr>
            <w:tcW w:w="1623" w:type="dxa"/>
            <w:tcBorders>
              <w:top w:val="single" w:sz="4" w:space="0" w:color="auto"/>
              <w:left w:val="single" w:sz="4" w:space="0" w:color="auto"/>
              <w:bottom w:val="single" w:sz="4" w:space="0" w:color="auto"/>
              <w:right w:val="single" w:sz="4" w:space="0" w:color="auto"/>
            </w:tcBorders>
            <w:vAlign w:val="center"/>
          </w:tcPr>
          <w:p w:rsidR="0047695E" w:rsidRPr="005F7972" w:rsidRDefault="0047695E" w:rsidP="00CC536C">
            <w:pPr>
              <w:pStyle w:val="KonuBal"/>
              <w:spacing w:line="276" w:lineRule="auto"/>
              <w:rPr>
                <w:b w:val="0"/>
                <w:sz w:val="22"/>
                <w:szCs w:val="22"/>
                <w:lang w:eastAsia="en-US"/>
              </w:rPr>
            </w:pPr>
            <w:r w:rsidRPr="005F7972">
              <w:rPr>
                <w:b w:val="0"/>
                <w:sz w:val="22"/>
                <w:szCs w:val="22"/>
                <w:lang w:eastAsia="en-US"/>
              </w:rPr>
              <w:t>E.240184248</w:t>
            </w:r>
          </w:p>
          <w:p w:rsidR="0047695E" w:rsidRPr="005F7972" w:rsidRDefault="0047695E" w:rsidP="00CC536C">
            <w:pPr>
              <w:pStyle w:val="KonuBal"/>
              <w:spacing w:line="276" w:lineRule="auto"/>
              <w:jc w:val="left"/>
              <w:rPr>
                <w:b w:val="0"/>
                <w:sz w:val="22"/>
                <w:szCs w:val="22"/>
                <w:lang w:eastAsia="en-US"/>
              </w:rPr>
            </w:pPr>
            <w:r w:rsidRPr="005F7972">
              <w:rPr>
                <w:b w:val="0"/>
                <w:sz w:val="22"/>
                <w:szCs w:val="22"/>
                <w:lang w:eastAsia="en-US"/>
              </w:rPr>
              <w:t xml:space="preserve">     22.10.2024</w:t>
            </w:r>
          </w:p>
        </w:tc>
        <w:tc>
          <w:tcPr>
            <w:tcW w:w="1804" w:type="dxa"/>
            <w:tcBorders>
              <w:top w:val="single" w:sz="4" w:space="0" w:color="auto"/>
              <w:left w:val="single" w:sz="4" w:space="0" w:color="auto"/>
              <w:bottom w:val="single" w:sz="4" w:space="0" w:color="auto"/>
              <w:right w:val="single" w:sz="4" w:space="0" w:color="auto"/>
            </w:tcBorders>
            <w:vAlign w:val="center"/>
          </w:tcPr>
          <w:p w:rsidR="0047695E" w:rsidRPr="005F7972" w:rsidRDefault="0047695E" w:rsidP="00CC536C">
            <w:pPr>
              <w:spacing w:line="276" w:lineRule="auto"/>
              <w:jc w:val="center"/>
              <w:rPr>
                <w:sz w:val="22"/>
                <w:szCs w:val="22"/>
                <w:lang w:eastAsia="en-US"/>
              </w:rPr>
            </w:pPr>
            <w:r w:rsidRPr="005F7972">
              <w:rPr>
                <w:sz w:val="22"/>
                <w:szCs w:val="22"/>
                <w:lang w:eastAsia="en-US"/>
              </w:rPr>
              <w:t>E.</w:t>
            </w:r>
            <w:r>
              <w:rPr>
                <w:sz w:val="22"/>
                <w:szCs w:val="22"/>
                <w:lang w:eastAsia="en-US"/>
              </w:rPr>
              <w:t>2401184383</w:t>
            </w:r>
          </w:p>
          <w:p w:rsidR="0047695E" w:rsidRPr="005F7972" w:rsidRDefault="0047695E" w:rsidP="00CC536C">
            <w:pPr>
              <w:spacing w:line="276" w:lineRule="auto"/>
              <w:jc w:val="center"/>
              <w:rPr>
                <w:sz w:val="22"/>
                <w:szCs w:val="22"/>
                <w:lang w:eastAsia="en-US"/>
              </w:rPr>
            </w:pPr>
            <w:r>
              <w:rPr>
                <w:sz w:val="22"/>
                <w:szCs w:val="22"/>
                <w:lang w:eastAsia="en-US"/>
              </w:rPr>
              <w:t>22.10.2024</w:t>
            </w:r>
          </w:p>
        </w:tc>
        <w:tc>
          <w:tcPr>
            <w:tcW w:w="1492"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Doçent</w:t>
            </w:r>
          </w:p>
        </w:tc>
        <w:tc>
          <w:tcPr>
            <w:tcW w:w="1167"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Temel Tıp</w:t>
            </w:r>
          </w:p>
        </w:tc>
        <w:tc>
          <w:tcPr>
            <w:tcW w:w="2390"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Tıbbi Mikrobiyoloji</w:t>
            </w:r>
          </w:p>
        </w:tc>
        <w:tc>
          <w:tcPr>
            <w:tcW w:w="1048"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1 (bir)</w:t>
            </w:r>
          </w:p>
        </w:tc>
      </w:tr>
      <w:tr w:rsidR="0047695E" w:rsidRPr="005F7972" w:rsidTr="00CC536C">
        <w:tc>
          <w:tcPr>
            <w:tcW w:w="1623" w:type="dxa"/>
            <w:tcBorders>
              <w:top w:val="single" w:sz="4" w:space="0" w:color="auto"/>
              <w:left w:val="single" w:sz="4" w:space="0" w:color="auto"/>
              <w:bottom w:val="single" w:sz="4" w:space="0" w:color="auto"/>
              <w:right w:val="single" w:sz="4" w:space="0" w:color="auto"/>
            </w:tcBorders>
            <w:vAlign w:val="center"/>
          </w:tcPr>
          <w:p w:rsidR="0047695E" w:rsidRPr="005F7972" w:rsidRDefault="0047695E" w:rsidP="00CC536C">
            <w:pPr>
              <w:pStyle w:val="KonuBal"/>
              <w:spacing w:line="276" w:lineRule="auto"/>
              <w:rPr>
                <w:b w:val="0"/>
                <w:sz w:val="22"/>
                <w:szCs w:val="22"/>
                <w:lang w:eastAsia="en-US"/>
              </w:rPr>
            </w:pPr>
            <w:r w:rsidRPr="005F7972">
              <w:rPr>
                <w:b w:val="0"/>
                <w:sz w:val="22"/>
                <w:szCs w:val="22"/>
                <w:lang w:eastAsia="en-US"/>
              </w:rPr>
              <w:t>E.</w:t>
            </w:r>
            <w:r>
              <w:rPr>
                <w:b w:val="0"/>
                <w:sz w:val="22"/>
                <w:szCs w:val="22"/>
                <w:lang w:eastAsia="en-US"/>
              </w:rPr>
              <w:t xml:space="preserve"> 240189254</w:t>
            </w:r>
          </w:p>
          <w:p w:rsidR="0047695E" w:rsidRPr="005F7972" w:rsidRDefault="0047695E" w:rsidP="00CC536C">
            <w:pPr>
              <w:pStyle w:val="KonuBal"/>
              <w:spacing w:line="276" w:lineRule="auto"/>
              <w:rPr>
                <w:b w:val="0"/>
                <w:sz w:val="22"/>
                <w:szCs w:val="22"/>
                <w:lang w:eastAsia="en-US"/>
              </w:rPr>
            </w:pPr>
          </w:p>
        </w:tc>
        <w:tc>
          <w:tcPr>
            <w:tcW w:w="1804" w:type="dxa"/>
            <w:tcBorders>
              <w:top w:val="single" w:sz="4" w:space="0" w:color="auto"/>
              <w:left w:val="single" w:sz="4" w:space="0" w:color="auto"/>
              <w:bottom w:val="single" w:sz="4" w:space="0" w:color="auto"/>
              <w:right w:val="single" w:sz="4" w:space="0" w:color="auto"/>
            </w:tcBorders>
            <w:vAlign w:val="center"/>
          </w:tcPr>
          <w:p w:rsidR="0047695E" w:rsidRPr="005F7972" w:rsidRDefault="0047695E" w:rsidP="00CC536C">
            <w:pPr>
              <w:spacing w:line="276" w:lineRule="auto"/>
              <w:jc w:val="center"/>
              <w:rPr>
                <w:sz w:val="22"/>
                <w:szCs w:val="22"/>
                <w:lang w:eastAsia="en-US"/>
              </w:rPr>
            </w:pPr>
            <w:r w:rsidRPr="005F7972">
              <w:rPr>
                <w:sz w:val="22"/>
                <w:szCs w:val="22"/>
                <w:lang w:eastAsia="en-US"/>
              </w:rPr>
              <w:t>E.</w:t>
            </w:r>
            <w:r>
              <w:rPr>
                <w:sz w:val="22"/>
                <w:szCs w:val="22"/>
                <w:lang w:eastAsia="en-US"/>
              </w:rPr>
              <w:t>240188274</w:t>
            </w:r>
          </w:p>
          <w:p w:rsidR="0047695E" w:rsidRPr="005F7972" w:rsidRDefault="0047695E" w:rsidP="00CC536C">
            <w:pPr>
              <w:spacing w:line="276" w:lineRule="auto"/>
              <w:jc w:val="center"/>
              <w:rPr>
                <w:sz w:val="22"/>
                <w:szCs w:val="22"/>
                <w:lang w:eastAsia="en-US"/>
              </w:rPr>
            </w:pPr>
          </w:p>
        </w:tc>
        <w:tc>
          <w:tcPr>
            <w:tcW w:w="1492"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proofErr w:type="spellStart"/>
            <w:proofErr w:type="gramStart"/>
            <w:r w:rsidRPr="005F7972">
              <w:rPr>
                <w:sz w:val="22"/>
                <w:szCs w:val="22"/>
                <w:lang w:eastAsia="en-US"/>
              </w:rPr>
              <w:t>Dr.Öğr.Üyesi</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Cerrahi Tıp</w:t>
            </w:r>
          </w:p>
        </w:tc>
        <w:tc>
          <w:tcPr>
            <w:tcW w:w="2390"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Kulak Burun Boğaz Hastalıkları</w:t>
            </w:r>
          </w:p>
        </w:tc>
        <w:tc>
          <w:tcPr>
            <w:tcW w:w="1048"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1 (bir)</w:t>
            </w:r>
          </w:p>
        </w:tc>
      </w:tr>
      <w:tr w:rsidR="0047695E" w:rsidRPr="005F7972" w:rsidTr="00CC536C">
        <w:tc>
          <w:tcPr>
            <w:tcW w:w="1623" w:type="dxa"/>
            <w:tcBorders>
              <w:top w:val="single" w:sz="4" w:space="0" w:color="auto"/>
              <w:left w:val="single" w:sz="4" w:space="0" w:color="auto"/>
              <w:bottom w:val="single" w:sz="4" w:space="0" w:color="auto"/>
              <w:right w:val="single" w:sz="4" w:space="0" w:color="auto"/>
            </w:tcBorders>
            <w:vAlign w:val="center"/>
          </w:tcPr>
          <w:p w:rsidR="0047695E" w:rsidRDefault="0047695E" w:rsidP="00CC536C">
            <w:pPr>
              <w:pStyle w:val="KonuBal"/>
              <w:spacing w:line="276" w:lineRule="auto"/>
              <w:rPr>
                <w:b w:val="0"/>
                <w:sz w:val="22"/>
                <w:szCs w:val="22"/>
                <w:lang w:eastAsia="en-US"/>
              </w:rPr>
            </w:pPr>
            <w:r w:rsidRPr="005F7972">
              <w:rPr>
                <w:b w:val="0"/>
                <w:sz w:val="22"/>
                <w:szCs w:val="22"/>
                <w:lang w:eastAsia="en-US"/>
              </w:rPr>
              <w:t>E.</w:t>
            </w:r>
            <w:r>
              <w:rPr>
                <w:b w:val="0"/>
                <w:sz w:val="22"/>
                <w:szCs w:val="22"/>
                <w:lang w:eastAsia="en-US"/>
              </w:rPr>
              <w:t>240184439</w:t>
            </w:r>
          </w:p>
          <w:p w:rsidR="0047695E" w:rsidRPr="005F7972" w:rsidRDefault="0047695E" w:rsidP="00CC536C">
            <w:pPr>
              <w:pStyle w:val="KonuBal"/>
              <w:spacing w:line="276" w:lineRule="auto"/>
              <w:rPr>
                <w:b w:val="0"/>
                <w:sz w:val="22"/>
                <w:szCs w:val="22"/>
                <w:lang w:eastAsia="en-US"/>
              </w:rPr>
            </w:pPr>
            <w:r>
              <w:rPr>
                <w:b w:val="0"/>
                <w:sz w:val="22"/>
                <w:szCs w:val="22"/>
                <w:lang w:eastAsia="en-US"/>
              </w:rPr>
              <w:t>23.10.2024</w:t>
            </w:r>
          </w:p>
        </w:tc>
        <w:tc>
          <w:tcPr>
            <w:tcW w:w="1804" w:type="dxa"/>
            <w:tcBorders>
              <w:top w:val="single" w:sz="4" w:space="0" w:color="auto"/>
              <w:left w:val="single" w:sz="4" w:space="0" w:color="auto"/>
              <w:bottom w:val="single" w:sz="4" w:space="0" w:color="auto"/>
              <w:right w:val="single" w:sz="4" w:space="0" w:color="auto"/>
            </w:tcBorders>
            <w:vAlign w:val="center"/>
          </w:tcPr>
          <w:p w:rsidR="0047695E" w:rsidRPr="005F7972" w:rsidRDefault="0047695E" w:rsidP="00CC536C">
            <w:pPr>
              <w:spacing w:line="276" w:lineRule="auto"/>
              <w:jc w:val="center"/>
              <w:rPr>
                <w:sz w:val="22"/>
                <w:szCs w:val="22"/>
                <w:lang w:eastAsia="en-US"/>
              </w:rPr>
            </w:pPr>
            <w:r w:rsidRPr="005F7972">
              <w:rPr>
                <w:sz w:val="22"/>
                <w:szCs w:val="22"/>
                <w:lang w:eastAsia="en-US"/>
              </w:rPr>
              <w:t>E.</w:t>
            </w:r>
            <w:r>
              <w:rPr>
                <w:sz w:val="22"/>
                <w:szCs w:val="22"/>
                <w:lang w:eastAsia="en-US"/>
              </w:rPr>
              <w:t>240183673</w:t>
            </w:r>
          </w:p>
          <w:p w:rsidR="0047695E" w:rsidRPr="005F7972" w:rsidRDefault="0047695E" w:rsidP="00CC536C">
            <w:pPr>
              <w:spacing w:line="276" w:lineRule="auto"/>
              <w:jc w:val="center"/>
              <w:rPr>
                <w:sz w:val="22"/>
                <w:szCs w:val="22"/>
                <w:lang w:eastAsia="en-US"/>
              </w:rPr>
            </w:pPr>
            <w:r>
              <w:rPr>
                <w:sz w:val="22"/>
                <w:szCs w:val="22"/>
                <w:lang w:eastAsia="en-US"/>
              </w:rPr>
              <w:t>21.10.2024</w:t>
            </w:r>
          </w:p>
        </w:tc>
        <w:tc>
          <w:tcPr>
            <w:tcW w:w="1492"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proofErr w:type="spellStart"/>
            <w:proofErr w:type="gramStart"/>
            <w:r w:rsidRPr="005F7972">
              <w:rPr>
                <w:sz w:val="22"/>
                <w:szCs w:val="22"/>
                <w:lang w:eastAsia="en-US"/>
              </w:rPr>
              <w:t>Dr.Öğr.Üyesi</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proofErr w:type="gramStart"/>
            <w:r w:rsidRPr="005F7972">
              <w:rPr>
                <w:sz w:val="22"/>
                <w:szCs w:val="22"/>
                <w:lang w:eastAsia="en-US"/>
              </w:rPr>
              <w:t>Dahili</w:t>
            </w:r>
            <w:proofErr w:type="gramEnd"/>
            <w:r w:rsidRPr="005F7972">
              <w:rPr>
                <w:sz w:val="22"/>
                <w:szCs w:val="22"/>
                <w:lang w:eastAsia="en-US"/>
              </w:rPr>
              <w:t xml:space="preserve"> Tıp</w:t>
            </w:r>
          </w:p>
        </w:tc>
        <w:tc>
          <w:tcPr>
            <w:tcW w:w="2390"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Halk Sağlığı</w:t>
            </w:r>
          </w:p>
        </w:tc>
        <w:tc>
          <w:tcPr>
            <w:tcW w:w="1048"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1 (bir)</w:t>
            </w:r>
          </w:p>
        </w:tc>
      </w:tr>
      <w:tr w:rsidR="0047695E" w:rsidRPr="005F7972" w:rsidTr="00CC536C">
        <w:tc>
          <w:tcPr>
            <w:tcW w:w="1623" w:type="dxa"/>
            <w:tcBorders>
              <w:top w:val="single" w:sz="4" w:space="0" w:color="auto"/>
              <w:left w:val="single" w:sz="4" w:space="0" w:color="auto"/>
              <w:bottom w:val="single" w:sz="4" w:space="0" w:color="auto"/>
              <w:right w:val="single" w:sz="4" w:space="0" w:color="auto"/>
            </w:tcBorders>
            <w:vAlign w:val="center"/>
          </w:tcPr>
          <w:p w:rsidR="0047695E" w:rsidRPr="005F7972" w:rsidRDefault="0047695E" w:rsidP="00CC536C">
            <w:pPr>
              <w:pStyle w:val="KonuBal"/>
              <w:spacing w:line="276" w:lineRule="auto"/>
              <w:rPr>
                <w:b w:val="0"/>
                <w:sz w:val="22"/>
                <w:szCs w:val="22"/>
                <w:lang w:eastAsia="en-US"/>
              </w:rPr>
            </w:pPr>
            <w:r w:rsidRPr="005F7972">
              <w:rPr>
                <w:b w:val="0"/>
                <w:sz w:val="22"/>
                <w:szCs w:val="22"/>
                <w:lang w:eastAsia="en-US"/>
              </w:rPr>
              <w:t>E.240184248</w:t>
            </w:r>
          </w:p>
          <w:p w:rsidR="0047695E" w:rsidRPr="005F7972" w:rsidRDefault="0047695E" w:rsidP="00CC536C">
            <w:pPr>
              <w:pStyle w:val="KonuBal"/>
              <w:spacing w:line="276" w:lineRule="auto"/>
              <w:rPr>
                <w:b w:val="0"/>
                <w:sz w:val="22"/>
                <w:szCs w:val="22"/>
                <w:lang w:eastAsia="en-US"/>
              </w:rPr>
            </w:pPr>
            <w:r w:rsidRPr="005F7972">
              <w:rPr>
                <w:b w:val="0"/>
                <w:sz w:val="22"/>
                <w:szCs w:val="22"/>
                <w:lang w:eastAsia="en-US"/>
              </w:rPr>
              <w:t>22.10.2024</w:t>
            </w:r>
          </w:p>
        </w:tc>
        <w:tc>
          <w:tcPr>
            <w:tcW w:w="1804" w:type="dxa"/>
            <w:tcBorders>
              <w:top w:val="single" w:sz="4" w:space="0" w:color="auto"/>
              <w:left w:val="single" w:sz="4" w:space="0" w:color="auto"/>
              <w:bottom w:val="single" w:sz="4" w:space="0" w:color="auto"/>
              <w:right w:val="single" w:sz="4" w:space="0" w:color="auto"/>
            </w:tcBorders>
            <w:vAlign w:val="center"/>
          </w:tcPr>
          <w:p w:rsidR="0047695E" w:rsidRPr="005F7972" w:rsidRDefault="0047695E" w:rsidP="00CC536C">
            <w:pPr>
              <w:spacing w:line="276" w:lineRule="auto"/>
              <w:jc w:val="center"/>
              <w:rPr>
                <w:sz w:val="22"/>
                <w:szCs w:val="22"/>
                <w:lang w:eastAsia="en-US"/>
              </w:rPr>
            </w:pPr>
            <w:r w:rsidRPr="005F7972">
              <w:rPr>
                <w:sz w:val="22"/>
                <w:szCs w:val="22"/>
                <w:lang w:eastAsia="en-US"/>
              </w:rPr>
              <w:t>E.240139547</w:t>
            </w:r>
          </w:p>
          <w:p w:rsidR="0047695E" w:rsidRPr="005F7972" w:rsidRDefault="0047695E" w:rsidP="00CC536C">
            <w:pPr>
              <w:spacing w:line="276" w:lineRule="auto"/>
              <w:jc w:val="center"/>
              <w:rPr>
                <w:sz w:val="22"/>
                <w:szCs w:val="22"/>
                <w:lang w:eastAsia="en-US"/>
              </w:rPr>
            </w:pPr>
            <w:r w:rsidRPr="005F7972">
              <w:rPr>
                <w:sz w:val="22"/>
                <w:szCs w:val="22"/>
                <w:lang w:eastAsia="en-US"/>
              </w:rPr>
              <w:t>06.08.2024</w:t>
            </w:r>
          </w:p>
        </w:tc>
        <w:tc>
          <w:tcPr>
            <w:tcW w:w="1492"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proofErr w:type="spellStart"/>
            <w:proofErr w:type="gramStart"/>
            <w:r w:rsidRPr="005F7972">
              <w:rPr>
                <w:sz w:val="22"/>
                <w:szCs w:val="22"/>
                <w:lang w:eastAsia="en-US"/>
              </w:rPr>
              <w:t>Dr.Öğr.Üyesi</w:t>
            </w:r>
            <w:proofErr w:type="spellEnd"/>
            <w:proofErr w:type="gramEnd"/>
          </w:p>
        </w:tc>
        <w:tc>
          <w:tcPr>
            <w:tcW w:w="1167"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Temel Tıp</w:t>
            </w:r>
          </w:p>
        </w:tc>
        <w:tc>
          <w:tcPr>
            <w:tcW w:w="2390"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Tıp Tarihi ve Etik</w:t>
            </w:r>
          </w:p>
        </w:tc>
        <w:tc>
          <w:tcPr>
            <w:tcW w:w="1048" w:type="dxa"/>
            <w:tcBorders>
              <w:top w:val="single" w:sz="4" w:space="0" w:color="auto"/>
              <w:left w:val="single" w:sz="4" w:space="0" w:color="auto"/>
              <w:bottom w:val="single" w:sz="4" w:space="0" w:color="auto"/>
              <w:right w:val="single" w:sz="4" w:space="0" w:color="auto"/>
            </w:tcBorders>
            <w:vAlign w:val="center"/>
            <w:hideMark/>
          </w:tcPr>
          <w:p w:rsidR="0047695E" w:rsidRPr="005F7972" w:rsidRDefault="0047695E" w:rsidP="00CC536C">
            <w:pPr>
              <w:spacing w:line="276" w:lineRule="auto"/>
              <w:rPr>
                <w:sz w:val="22"/>
                <w:szCs w:val="22"/>
                <w:lang w:eastAsia="en-US"/>
              </w:rPr>
            </w:pPr>
            <w:r w:rsidRPr="005F7972">
              <w:rPr>
                <w:sz w:val="22"/>
                <w:szCs w:val="22"/>
                <w:lang w:eastAsia="en-US"/>
              </w:rPr>
              <w:t>1 (bir)</w:t>
            </w:r>
          </w:p>
        </w:tc>
      </w:tr>
    </w:tbl>
    <w:p w:rsidR="0047695E" w:rsidRPr="005F7972" w:rsidRDefault="0047695E" w:rsidP="0047695E">
      <w:pPr>
        <w:pStyle w:val="KonuBal"/>
        <w:jc w:val="left"/>
        <w:rPr>
          <w:sz w:val="22"/>
          <w:szCs w:val="22"/>
        </w:rPr>
      </w:pPr>
      <w:r w:rsidRPr="005F7972">
        <w:rPr>
          <w:sz w:val="22"/>
          <w:szCs w:val="22"/>
        </w:rPr>
        <w:t>Gerekçe:</w:t>
      </w:r>
    </w:p>
    <w:p w:rsidR="0047695E" w:rsidRPr="005F7972" w:rsidRDefault="0047695E" w:rsidP="0047695E">
      <w:pPr>
        <w:pStyle w:val="ListeParagraf"/>
        <w:numPr>
          <w:ilvl w:val="0"/>
          <w:numId w:val="1"/>
        </w:numPr>
        <w:jc w:val="both"/>
        <w:rPr>
          <w:sz w:val="22"/>
          <w:szCs w:val="22"/>
        </w:rPr>
      </w:pPr>
      <w:r w:rsidRPr="005F7972">
        <w:rPr>
          <w:sz w:val="22"/>
          <w:szCs w:val="22"/>
        </w:rPr>
        <w:t>Kulak Burun Boğaz Hastalıkları Anabilim Dalı’nda 6 Öğretim Üyesi ile 11 adet Tıpta Uzmanlık ve 5. Sınıf (233 öğrenci) Tıp Fakültesi öğrencisine eğitim hizmeti verilmektedir. Anabilim Dalı faaliyetlerinin, mevcut hasta ve ameliyat yükünün karşılanması, eğitim ve öğretim faaliyetlerinin sürdürülmesi, bilimsel çalışmaların yürütülmesi ve devamlılığı için,</w:t>
      </w:r>
    </w:p>
    <w:p w:rsidR="0047695E" w:rsidRPr="005F7972" w:rsidRDefault="0047695E" w:rsidP="0047695E">
      <w:pPr>
        <w:pStyle w:val="ListeParagraf"/>
        <w:numPr>
          <w:ilvl w:val="0"/>
          <w:numId w:val="1"/>
        </w:numPr>
        <w:jc w:val="both"/>
        <w:rPr>
          <w:sz w:val="22"/>
          <w:szCs w:val="22"/>
        </w:rPr>
      </w:pPr>
      <w:r w:rsidRPr="005F7972">
        <w:rPr>
          <w:sz w:val="22"/>
          <w:szCs w:val="22"/>
          <w:lang w:eastAsia="en-US"/>
        </w:rPr>
        <w:t>Çocuk Sağlığı ve</w:t>
      </w:r>
      <w:r w:rsidRPr="005F7972">
        <w:rPr>
          <w:sz w:val="22"/>
          <w:szCs w:val="22"/>
        </w:rPr>
        <w:t xml:space="preserve"> Hastalıkları Anabilim Dalı’nda 27 Öğretim Üyesi ile 67 adet Tıpta Uzmanlık, 3. Sınıf (305 öğrenci) ve 4. Sınıf (281 öğrenci) Tıp Fakültesi öğrencisine eğitim hizmeti verilmektedir. Çocuk </w:t>
      </w:r>
      <w:proofErr w:type="spellStart"/>
      <w:r w:rsidRPr="005F7972">
        <w:rPr>
          <w:sz w:val="22"/>
          <w:szCs w:val="22"/>
        </w:rPr>
        <w:t>Nefroloji</w:t>
      </w:r>
      <w:proofErr w:type="spellEnd"/>
      <w:r w:rsidRPr="005F7972">
        <w:rPr>
          <w:sz w:val="22"/>
          <w:szCs w:val="22"/>
        </w:rPr>
        <w:t xml:space="preserve"> Bilim Dalı, yalnızca poliklinik ve yataklı tedavi hizmetleri vermekle kalmayıp, aynı zamanda diyaliz ve böbrek </w:t>
      </w:r>
      <w:proofErr w:type="gramStart"/>
      <w:r w:rsidRPr="005F7972">
        <w:rPr>
          <w:sz w:val="22"/>
          <w:szCs w:val="22"/>
        </w:rPr>
        <w:t>transplantasyonu</w:t>
      </w:r>
      <w:proofErr w:type="gramEnd"/>
      <w:r w:rsidRPr="005F7972">
        <w:rPr>
          <w:sz w:val="22"/>
          <w:szCs w:val="22"/>
        </w:rPr>
        <w:t xml:space="preserve"> gibi ileri tedavi yöntemlerini de sunmaktadır. Poliklinik hizmetlerinde yılda yaklaşık 7000 hasta </w:t>
      </w:r>
      <w:r w:rsidRPr="005F7972">
        <w:rPr>
          <w:sz w:val="22"/>
          <w:szCs w:val="22"/>
        </w:rPr>
        <w:lastRenderedPageBreak/>
        <w:t xml:space="preserve">değerlendirilmekte, bu hastaların tetkik, tedavi ve uzun dönem izlem süreçleri yürütülmektedir. Bilim Dalı ayrıca, çocuklarda böbrek sağlığı üzerine ulusal ve uluslararası düzeyde bilimsel çalışmalar yürütmekte olup, bu çalışmalar tıp </w:t>
      </w:r>
      <w:proofErr w:type="gramStart"/>
      <w:r w:rsidRPr="005F7972">
        <w:rPr>
          <w:sz w:val="22"/>
          <w:szCs w:val="22"/>
        </w:rPr>
        <w:t>literatürüne</w:t>
      </w:r>
      <w:proofErr w:type="gramEnd"/>
      <w:r w:rsidRPr="005F7972">
        <w:rPr>
          <w:sz w:val="22"/>
          <w:szCs w:val="22"/>
        </w:rPr>
        <w:t xml:space="preserve"> önemli katkılar sunmaktadır. Çocuk </w:t>
      </w:r>
      <w:proofErr w:type="spellStart"/>
      <w:r w:rsidRPr="005F7972">
        <w:rPr>
          <w:sz w:val="22"/>
          <w:szCs w:val="22"/>
        </w:rPr>
        <w:t>Nefroloji</w:t>
      </w:r>
      <w:proofErr w:type="spellEnd"/>
      <w:r w:rsidRPr="005F7972">
        <w:rPr>
          <w:sz w:val="22"/>
          <w:szCs w:val="22"/>
        </w:rPr>
        <w:t xml:space="preserve"> alanındaki klinik hizmetlerin sürdürülmesi, eğitimin kesintisiz devam etmesi ve bilimsel çalışmaların güçlenerek artması için,</w:t>
      </w:r>
    </w:p>
    <w:p w:rsidR="0047695E" w:rsidRPr="005F7972" w:rsidRDefault="0047695E" w:rsidP="0047695E">
      <w:pPr>
        <w:pStyle w:val="ListeParagraf"/>
        <w:numPr>
          <w:ilvl w:val="0"/>
          <w:numId w:val="1"/>
        </w:numPr>
        <w:jc w:val="both"/>
        <w:rPr>
          <w:sz w:val="22"/>
          <w:szCs w:val="22"/>
        </w:rPr>
      </w:pPr>
      <w:r w:rsidRPr="005F7972">
        <w:rPr>
          <w:sz w:val="22"/>
          <w:szCs w:val="22"/>
        </w:rPr>
        <w:t xml:space="preserve">Çocuk ve Ergen Ruh Sağlığı ve Hastalıkları Anabilim Dalı’nda 3 Öğretim Üyesi ile 9 adet Tıpta Uzmanlık, 3. Sınıf (305 öğrenci) ve 5. Sınıf (233 öğrenci) Tıp Fakültesi öğrencisine eğitim vermektedir. Çocuk-Ruh Sağlığı ve Hastalıkları alanında; lisansüstü öğrencilerinin yetiştirilmesi amacı eğitim verilmekte ve sağlık hizmeti sunulmaktadır. Aynı zamanda Lisans öğrencilerine yılda 7 döngü şeklinde dersler anlatılmaktadır. Anabilim Dalında yıllık bakılan poliklinik hasta sayısı 12006’dır. Lisans ve Lisansüstü öğrencilerinin daha iyi yetiştirilmesi, eğitimlerinin ileri düzeyde olması ve bölgemizde referans hastanesi olduğumuzdan 3. basamak sağlık hizmetlerinin eksiksiz ve tam olarak verilebilmesi için, </w:t>
      </w:r>
    </w:p>
    <w:p w:rsidR="0047695E" w:rsidRPr="005F7972" w:rsidRDefault="0047695E" w:rsidP="0047695E">
      <w:pPr>
        <w:pStyle w:val="ListeParagraf"/>
        <w:numPr>
          <w:ilvl w:val="0"/>
          <w:numId w:val="1"/>
        </w:numPr>
        <w:jc w:val="both"/>
        <w:rPr>
          <w:sz w:val="22"/>
          <w:szCs w:val="22"/>
        </w:rPr>
      </w:pPr>
      <w:r w:rsidRPr="005F7972">
        <w:rPr>
          <w:sz w:val="22"/>
          <w:szCs w:val="22"/>
        </w:rPr>
        <w:t xml:space="preserve">Kardiyoloji Anabilim Dalı’nda 7 Öğretim Üyesi ile 26 adet Tıpta Uzmanlık, 3. Sınıf (305 öğrenci) </w:t>
      </w:r>
      <w:r>
        <w:rPr>
          <w:sz w:val="22"/>
          <w:szCs w:val="22"/>
        </w:rPr>
        <w:t xml:space="preserve">ve 4. Sınıf (281 </w:t>
      </w:r>
      <w:r w:rsidRPr="005F7972">
        <w:rPr>
          <w:sz w:val="22"/>
          <w:szCs w:val="22"/>
        </w:rPr>
        <w:t>öğrenci)</w:t>
      </w:r>
      <w:r>
        <w:rPr>
          <w:sz w:val="22"/>
          <w:szCs w:val="22"/>
        </w:rPr>
        <w:t xml:space="preserve"> </w:t>
      </w:r>
      <w:r w:rsidRPr="005F7972">
        <w:rPr>
          <w:sz w:val="22"/>
          <w:szCs w:val="22"/>
        </w:rPr>
        <w:t xml:space="preserve">Tıp Fakültesi öğrencisine eğitim hizmeti verilmektedir. Kardiyoloji Anabilim Dalında polikliniğin, Ekokardiyografi Ünitesi, Anjiyo Laboratuvarı, </w:t>
      </w:r>
      <w:proofErr w:type="spellStart"/>
      <w:r w:rsidRPr="005F7972">
        <w:rPr>
          <w:sz w:val="22"/>
          <w:szCs w:val="22"/>
        </w:rPr>
        <w:t>Elektrofizyoloji</w:t>
      </w:r>
      <w:proofErr w:type="spellEnd"/>
      <w:r w:rsidRPr="005F7972">
        <w:rPr>
          <w:sz w:val="22"/>
          <w:szCs w:val="22"/>
        </w:rPr>
        <w:t xml:space="preserve"> Laboratuvarı, 60 yataklı servisi ve 10 yataklı yoğun bakım ünitesi ile hizmet vermektir. Eskişehir'e ek olarak Kütahya, Afyon ve Bilecik gibi çevre illerden hasta kabul etmektedir. Mevcut hasta yükünün karşılanması, eğitim öğretim hizmetlerinin nicelik ve niteliğinde azalma olmadan devam etmesi, bölümde yapılan bilimsel çalışmaların devamı için,</w:t>
      </w:r>
    </w:p>
    <w:p w:rsidR="0047695E" w:rsidRPr="005F7972" w:rsidRDefault="0047695E" w:rsidP="0047695E">
      <w:pPr>
        <w:pStyle w:val="ListeParagraf"/>
        <w:numPr>
          <w:ilvl w:val="0"/>
          <w:numId w:val="1"/>
        </w:numPr>
        <w:jc w:val="both"/>
        <w:rPr>
          <w:sz w:val="22"/>
          <w:szCs w:val="22"/>
        </w:rPr>
      </w:pPr>
      <w:r w:rsidRPr="005F7972">
        <w:rPr>
          <w:sz w:val="22"/>
          <w:szCs w:val="22"/>
        </w:rPr>
        <w:t>Nöroloji Anabilim Dalı’nda 9 Öğretim Üyesi ile 39 adet Tıpta Uzmanlık, 3. Sınıf (305 öğrenci) ve 5. Sınıf (233 öğrenci) Tıp Fakültesi öğrencisine eğitim hizmeti verilmektedir. Mevcut hasta yükünün karşılanması, eğitim-öğretim faaliyetlerinin sürdürülebilmesi, bilimsel çalışmaların kaliteli yürütülebilmesi ve devamlılığı için,</w:t>
      </w:r>
    </w:p>
    <w:p w:rsidR="0047695E" w:rsidRPr="005F7972" w:rsidRDefault="0047695E" w:rsidP="0047695E">
      <w:pPr>
        <w:pStyle w:val="ListeParagraf"/>
        <w:numPr>
          <w:ilvl w:val="0"/>
          <w:numId w:val="1"/>
        </w:numPr>
        <w:jc w:val="both"/>
        <w:rPr>
          <w:sz w:val="22"/>
          <w:szCs w:val="22"/>
        </w:rPr>
      </w:pPr>
      <w:r w:rsidRPr="005F7972">
        <w:rPr>
          <w:sz w:val="22"/>
          <w:szCs w:val="22"/>
        </w:rPr>
        <w:t>Aile Hekimliği Anabilim Dalı’nda 4 Öğretim Üyesi ile 54 adet Tıpta Uzmanlık, 1. Sınıf (349 öğrenci) ve 5. Sınıf (233 öğrenci) Tıp Fakültesi öğrencisine eğitim hizmeti verilmektedir. Anabilim Dalındaki Araştırma Görevlisi sayısının yüksekliği ve eğitimin kesintisiz devam edebilmesi ve bilimsel çalışmaların güçlenerek artması için,</w:t>
      </w:r>
    </w:p>
    <w:p w:rsidR="0047695E" w:rsidRPr="005F7972" w:rsidRDefault="0047695E" w:rsidP="0047695E">
      <w:pPr>
        <w:pStyle w:val="ListeParagraf"/>
        <w:numPr>
          <w:ilvl w:val="0"/>
          <w:numId w:val="1"/>
        </w:numPr>
        <w:jc w:val="both"/>
        <w:rPr>
          <w:sz w:val="22"/>
          <w:szCs w:val="22"/>
        </w:rPr>
      </w:pPr>
      <w:r w:rsidRPr="005F7972">
        <w:rPr>
          <w:sz w:val="22"/>
          <w:szCs w:val="22"/>
        </w:rPr>
        <w:t xml:space="preserve">Tıp Tarihi ve Etik Anabilim Dalı’nda 3 Öğretim Üyesi ile 1 adet </w:t>
      </w:r>
      <w:r w:rsidRPr="00127FDB">
        <w:rPr>
          <w:sz w:val="22"/>
          <w:szCs w:val="22"/>
        </w:rPr>
        <w:t>asistan doktor</w:t>
      </w:r>
      <w:r>
        <w:rPr>
          <w:sz w:val="22"/>
          <w:szCs w:val="22"/>
        </w:rPr>
        <w:t>,</w:t>
      </w:r>
      <w:r w:rsidRPr="005F7972">
        <w:rPr>
          <w:sz w:val="22"/>
          <w:szCs w:val="22"/>
        </w:rPr>
        <w:t xml:space="preserve"> 1. Sınıf (349 öğrenci), 2. Sınıf (364 öğrenci), 4. Sınıf (281 öğrenci) ve Tıp Fakültesi öğrencisine eğitim hizmeti verilmektedir. </w:t>
      </w:r>
      <w:proofErr w:type="gramStart"/>
      <w:r w:rsidRPr="005F7972">
        <w:rPr>
          <w:sz w:val="22"/>
          <w:szCs w:val="22"/>
        </w:rPr>
        <w:t>Tıp Fakültesi Tıp Tarihi ve Etik Dersleri yanında, Diş Hekimliği Fakültesi, Sağlık Bilimleri Fakültesi, Sağlık Hizmetleri Meslek Yüksek Okulu'nda Etik ve Deontoloji Derslerini, Klinik Araştırmalar Etik Kurulu, Girişimsel olmayan Klinik Araştırmalar Etik Kurulu, Hayvan Deneyleri Etik Kurullarında da hizmetleri yürütmek ve Sağlık alanında karşılaşılan ve incelenmesi gereken konuların artışı ve çeşitlilik göstermesi ile Anabilim Dalı Öğretim Üyelerinin bilirkişilik görevlerini de sürdürmek, Akademik yayın faaliyetlerini ulusal ve uluslararası düzeyde devam ettirmek için,</w:t>
      </w:r>
      <w:proofErr w:type="gramEnd"/>
    </w:p>
    <w:p w:rsidR="0047695E" w:rsidRPr="00127FDB" w:rsidRDefault="0047695E" w:rsidP="0047695E">
      <w:pPr>
        <w:pStyle w:val="ListeParagraf"/>
        <w:numPr>
          <w:ilvl w:val="0"/>
          <w:numId w:val="1"/>
        </w:numPr>
        <w:jc w:val="both"/>
        <w:rPr>
          <w:sz w:val="22"/>
          <w:szCs w:val="22"/>
        </w:rPr>
      </w:pPr>
      <w:r w:rsidRPr="00127FDB">
        <w:rPr>
          <w:sz w:val="22"/>
          <w:szCs w:val="22"/>
        </w:rPr>
        <w:t xml:space="preserve">Genel Cerrahi Anabilim Dalı’nda 10 Öğretim Üyesi ile 19 adet Tıpta Uzmanlık ve 4. Sınıf (281 öğrenci) Tıp Fakültesi öğrencisine eğitim hizmeti verilmektedir. </w:t>
      </w:r>
      <w:r>
        <w:rPr>
          <w:sz w:val="22"/>
          <w:szCs w:val="22"/>
        </w:rPr>
        <w:t>Anabilim Dalında yıllık ortalama 23332 poliklinik muayenesi, 7500 hastaya da yatırılarak tedavi hizmeti verilmektedir. Anabilim Dalı bünyesinde Gastroenteroloji Cerrahisi, Cerrahi Onkoloji Cerrahisi ve Transplantasyon yapılmaktadır. Ayrıca yılda 7 döngü şeklinde Tıp Fakültesi Öğrencilerine teorik ve pratik ders anlatılmaktadır. Mevcut hasta yükünün karşılanması, eğitim öğretim faaliyetlerinin sürdürülebilmesi ve bilimsel çalışmalara devam edilebilmesi için,</w:t>
      </w:r>
    </w:p>
    <w:p w:rsidR="0047695E" w:rsidRPr="005F7972" w:rsidRDefault="0047695E" w:rsidP="0047695E">
      <w:pPr>
        <w:pStyle w:val="ListeParagraf"/>
        <w:numPr>
          <w:ilvl w:val="0"/>
          <w:numId w:val="1"/>
        </w:numPr>
        <w:jc w:val="both"/>
        <w:rPr>
          <w:sz w:val="22"/>
          <w:szCs w:val="22"/>
        </w:rPr>
      </w:pPr>
      <w:r w:rsidRPr="005F7972">
        <w:rPr>
          <w:sz w:val="22"/>
          <w:szCs w:val="22"/>
          <w:lang w:eastAsia="en-US"/>
        </w:rPr>
        <w:t>Ortopedi ve Travmatoloji</w:t>
      </w:r>
      <w:r w:rsidRPr="005F7972">
        <w:rPr>
          <w:sz w:val="22"/>
          <w:szCs w:val="22"/>
        </w:rPr>
        <w:t xml:space="preserve"> Anabilim Dalı’nda 7 Öğretim Üyesi ile 22 adet Tıpta Uzmanlık ve 5. Sınıf (233 öğrenci) Tıp Fakültesi öğrencisine eğitim hizmeti verilmektedir. Ortopedik Travma, Çocuk Ortopedisi, Ayak ve Ayak Bileği Cerrahisi, Kemik ve Yumuşak Doku Tümörleri Cerrahisi, Spor Travmatolojisi, Kalça Koruyucu Cerrahi, Kalça </w:t>
      </w:r>
      <w:proofErr w:type="spellStart"/>
      <w:r w:rsidRPr="005F7972">
        <w:rPr>
          <w:sz w:val="22"/>
          <w:szCs w:val="22"/>
        </w:rPr>
        <w:t>Artroplastisi</w:t>
      </w:r>
      <w:proofErr w:type="spellEnd"/>
      <w:r w:rsidRPr="005F7972">
        <w:rPr>
          <w:sz w:val="22"/>
          <w:szCs w:val="22"/>
        </w:rPr>
        <w:t xml:space="preserve">, Omurga Cerrahisi, Omuz ve Dirsek cerrahisi ve El Cerrahisi alanlarında; lisansüstü öğrencilerinin yetiştirilmesi amacı eğitim verilmekte ve sağlık hizmeti sunulmaktadır. Aynı zamanda Lisans öğrencilerine yılda 8 döngü şeklinde pratik ve teorik dersler anlatılmaktadır. Ortopedi ve Travmatoloji Ana Bilim Dalında yıllık bakılan poliklinik hasta sayısı 22211, </w:t>
      </w:r>
      <w:proofErr w:type="gramStart"/>
      <w:r w:rsidRPr="005F7972">
        <w:rPr>
          <w:sz w:val="22"/>
          <w:szCs w:val="22"/>
        </w:rPr>
        <w:t>konsültasyon</w:t>
      </w:r>
      <w:proofErr w:type="gramEnd"/>
      <w:r w:rsidRPr="005F7972">
        <w:rPr>
          <w:sz w:val="22"/>
          <w:szCs w:val="22"/>
        </w:rPr>
        <w:t xml:space="preserve"> hasta sayısı 3900 ve ameliyat sayısı 2310'dur. Lisans ve Lisansüstü öğrencilerinin daha iyi yetiştirilmesi, eğitimlerinin ileri düzeyde olması ve bölgenin referans hastanesi olması nedeniyle 3. basamak sağlık hizmetlerinin eksiksiz ve tam olarak verilebilmesi için, </w:t>
      </w:r>
    </w:p>
    <w:p w:rsidR="0047695E" w:rsidRPr="005F7972" w:rsidRDefault="0047695E" w:rsidP="0047695E">
      <w:pPr>
        <w:pStyle w:val="ListeParagraf"/>
        <w:numPr>
          <w:ilvl w:val="0"/>
          <w:numId w:val="1"/>
        </w:numPr>
        <w:jc w:val="both"/>
        <w:rPr>
          <w:sz w:val="22"/>
          <w:szCs w:val="22"/>
        </w:rPr>
      </w:pPr>
      <w:r w:rsidRPr="005F7972">
        <w:rPr>
          <w:sz w:val="22"/>
          <w:szCs w:val="22"/>
          <w:lang w:eastAsia="en-US"/>
        </w:rPr>
        <w:t xml:space="preserve">Fiziksel Tıp ve Rehabilitasyon </w:t>
      </w:r>
      <w:r w:rsidRPr="005F7972">
        <w:rPr>
          <w:sz w:val="22"/>
          <w:szCs w:val="22"/>
        </w:rPr>
        <w:t xml:space="preserve">Anabilim Dalı’nda 3 Öğretim Üyesi ile 13 adet Tıpta Uzmanlık ve 5. Sınıf (233 öğrenci) Tıp Fakültesi öğrencisine eğitim hizmeti verilmektedir. Anabilim </w:t>
      </w:r>
      <w:r w:rsidRPr="005F7972">
        <w:rPr>
          <w:sz w:val="22"/>
          <w:szCs w:val="22"/>
        </w:rPr>
        <w:lastRenderedPageBreak/>
        <w:t xml:space="preserve">Dalında öğrenci ve asistan eğitimlerinin kesintisiz devam etmesi, akademik faaliyetlerin ve hasta hizmetlerinin aksamadan devam etmesi için, </w:t>
      </w:r>
    </w:p>
    <w:p w:rsidR="0047695E" w:rsidRPr="005F7972" w:rsidRDefault="0047695E" w:rsidP="0047695E">
      <w:pPr>
        <w:pStyle w:val="ListeParagraf"/>
        <w:numPr>
          <w:ilvl w:val="0"/>
          <w:numId w:val="1"/>
        </w:numPr>
        <w:jc w:val="both"/>
        <w:rPr>
          <w:sz w:val="22"/>
          <w:szCs w:val="22"/>
        </w:rPr>
      </w:pPr>
      <w:r w:rsidRPr="005F7972">
        <w:rPr>
          <w:sz w:val="22"/>
          <w:szCs w:val="22"/>
          <w:lang w:eastAsia="en-US"/>
        </w:rPr>
        <w:t xml:space="preserve">İç Hastalıkları (Tıbbi Onkoloji) </w:t>
      </w:r>
      <w:r w:rsidRPr="005F7972">
        <w:rPr>
          <w:sz w:val="22"/>
          <w:szCs w:val="22"/>
        </w:rPr>
        <w:t xml:space="preserve">Anabilim Dalı’nda 23 Öğretim Üyesi ile 103 adet Tıpta Uzmanlık, 3. Sınıf (305 öğrenci) ve 4. Sınıf (281 öğrenci) Tıp Fakültesi öğrencisine eğitim hizmeti verilmektedir. Tıbbi Onkoloji Bilim Dalında son 1 ayda 1748 hasta muayene edilmiş olup, son bir aydaki yatan hasta sayısı 95’tir. Son bir yıllık poliklinik ve yatan hasta sayısı da 20216 ve 1223’tür. Ayrıca Bilim Dalı </w:t>
      </w:r>
      <w:proofErr w:type="gramStart"/>
      <w:r w:rsidRPr="005F7972">
        <w:rPr>
          <w:sz w:val="22"/>
          <w:szCs w:val="22"/>
        </w:rPr>
        <w:t>kemoterapi</w:t>
      </w:r>
      <w:proofErr w:type="gramEnd"/>
      <w:r w:rsidRPr="005F7972">
        <w:rPr>
          <w:sz w:val="22"/>
          <w:szCs w:val="22"/>
        </w:rPr>
        <w:t xml:space="preserve"> ünitesinde kemoterapi verilen son bir ay ve son bir yıllık hasta sayıları sırasıyla 724 ve 9555’tir. Mevcut hasta yükünün karşılanması, eğitim öğretim hizmetlerinin aksama olmadan devam etmesi için,</w:t>
      </w:r>
    </w:p>
    <w:p w:rsidR="0047695E" w:rsidRPr="005F7972" w:rsidRDefault="0047695E" w:rsidP="0047695E">
      <w:pPr>
        <w:pStyle w:val="ListeParagraf"/>
        <w:numPr>
          <w:ilvl w:val="0"/>
          <w:numId w:val="1"/>
        </w:numPr>
        <w:jc w:val="both"/>
        <w:rPr>
          <w:sz w:val="22"/>
          <w:szCs w:val="22"/>
        </w:rPr>
      </w:pPr>
      <w:r w:rsidRPr="005F7972">
        <w:rPr>
          <w:sz w:val="22"/>
          <w:szCs w:val="22"/>
          <w:lang w:eastAsia="en-US"/>
        </w:rPr>
        <w:t>Çocuk Sağlığı ve</w:t>
      </w:r>
      <w:r w:rsidRPr="005F7972">
        <w:rPr>
          <w:sz w:val="22"/>
          <w:szCs w:val="22"/>
        </w:rPr>
        <w:t xml:space="preserve"> Hastalıkları Anabilim Dalı’nda 27 Öğretim Üyesi ile 67 adet Tıpta Uzmanlık, 3. Sınıf (305 öğrenci) ve 4. Sınıf (281 öğrenci) Tıp Fakültesi öğrencisine eğitim hizmeti verilmektedir. Çocuk Yoğun Bakım Ünitesi, Eskişehir ve çevre illere 3.basamak hizmeti vermekte olup, yer olanakları doğrultusunda 112 Komuta Sistemi üzerinden tüm şehirlerden hasta kabul edilmektedir. Ünitede 28 gün-18 yaş arası tüm çocuk hastalara hizmet verilmektedir. Yeni alana geçilmesi sonrası, dahili çocuk hastaların yanında cerrahi sonrası hastalara ve çoklu </w:t>
      </w:r>
      <w:proofErr w:type="gramStart"/>
      <w:r w:rsidRPr="005F7972">
        <w:rPr>
          <w:sz w:val="22"/>
          <w:szCs w:val="22"/>
        </w:rPr>
        <w:t>travma</w:t>
      </w:r>
      <w:proofErr w:type="gramEnd"/>
      <w:r w:rsidRPr="005F7972">
        <w:rPr>
          <w:sz w:val="22"/>
          <w:szCs w:val="22"/>
        </w:rPr>
        <w:t xml:space="preserve"> nedeni ile Acil başvurusu olan hastalara da hizmet verilme olanakları artmıştır. İleri düzey mekanik </w:t>
      </w:r>
      <w:proofErr w:type="spellStart"/>
      <w:r w:rsidRPr="005F7972">
        <w:rPr>
          <w:sz w:val="22"/>
          <w:szCs w:val="22"/>
        </w:rPr>
        <w:t>ventilasyon</w:t>
      </w:r>
      <w:proofErr w:type="spellEnd"/>
      <w:r w:rsidRPr="005F7972">
        <w:rPr>
          <w:sz w:val="22"/>
          <w:szCs w:val="22"/>
        </w:rPr>
        <w:t xml:space="preserve"> tedavi yaklaşımları ve </w:t>
      </w:r>
      <w:proofErr w:type="spellStart"/>
      <w:r w:rsidRPr="005F7972">
        <w:rPr>
          <w:sz w:val="22"/>
          <w:szCs w:val="22"/>
        </w:rPr>
        <w:t>renal</w:t>
      </w:r>
      <w:proofErr w:type="spellEnd"/>
      <w:r w:rsidRPr="005F7972">
        <w:rPr>
          <w:sz w:val="22"/>
          <w:szCs w:val="22"/>
        </w:rPr>
        <w:t xml:space="preserve"> </w:t>
      </w:r>
      <w:proofErr w:type="spellStart"/>
      <w:r w:rsidRPr="005F7972">
        <w:rPr>
          <w:sz w:val="22"/>
          <w:szCs w:val="22"/>
        </w:rPr>
        <w:t>replasman</w:t>
      </w:r>
      <w:proofErr w:type="spellEnd"/>
      <w:r w:rsidRPr="005F7972">
        <w:rPr>
          <w:sz w:val="22"/>
          <w:szCs w:val="22"/>
        </w:rPr>
        <w:t xml:space="preserve"> tedavileri </w:t>
      </w:r>
      <w:proofErr w:type="gramStart"/>
      <w:r w:rsidRPr="005F7972">
        <w:rPr>
          <w:sz w:val="22"/>
          <w:szCs w:val="22"/>
        </w:rPr>
        <w:t>dahil</w:t>
      </w:r>
      <w:proofErr w:type="gramEnd"/>
      <w:r w:rsidRPr="005F7972">
        <w:rPr>
          <w:sz w:val="22"/>
          <w:szCs w:val="22"/>
        </w:rPr>
        <w:t xml:space="preserve"> tüm tedavi yaklaşımları yapılmakta olup, 2019 yılında yeni yerleşim alanına geçilmesinden sonra ECMO tedavisi uygulamalarına başlanılması planlanmaktadır. 2019 yılında yeni alana geçilen döneme kadar her yıl 350 civarı Çocuk Yoğun Bakım hastasına hizmet vermekte olan ünitede, 2019 yılından itibaren 600 civarı hasta takip edilmesi hedeflenmektedir. Çalışma ekibine </w:t>
      </w:r>
      <w:proofErr w:type="gramStart"/>
      <w:r w:rsidRPr="005F7972">
        <w:rPr>
          <w:sz w:val="22"/>
          <w:szCs w:val="22"/>
        </w:rPr>
        <w:t>dahil</w:t>
      </w:r>
      <w:proofErr w:type="gramEnd"/>
      <w:r w:rsidRPr="005F7972">
        <w:rPr>
          <w:sz w:val="22"/>
          <w:szCs w:val="22"/>
        </w:rPr>
        <w:t xml:space="preserve"> olabilecek öğretim üyesi, hasta hizmet kalitesinin arttırılması, eğitim faaliyetleri ve yeni teknolojilerin kullanılması konusunda katkılarının yanında, çok sayıda devam eden araştırma projesinin yapıldığı birimde, </w:t>
      </w:r>
      <w:proofErr w:type="spellStart"/>
      <w:r w:rsidRPr="005F7972">
        <w:rPr>
          <w:sz w:val="22"/>
          <w:szCs w:val="22"/>
        </w:rPr>
        <w:t>multidisipliner</w:t>
      </w:r>
      <w:proofErr w:type="spellEnd"/>
      <w:r w:rsidRPr="005F7972">
        <w:rPr>
          <w:sz w:val="22"/>
          <w:szCs w:val="22"/>
        </w:rPr>
        <w:t xml:space="preserve"> ve çok merkezli çalışmalar konusunda da ilerleme kaydedilmesi için, </w:t>
      </w:r>
    </w:p>
    <w:p w:rsidR="0047695E" w:rsidRPr="005F7972" w:rsidRDefault="0047695E" w:rsidP="0047695E">
      <w:pPr>
        <w:pStyle w:val="ListeParagraf"/>
        <w:numPr>
          <w:ilvl w:val="0"/>
          <w:numId w:val="1"/>
        </w:numPr>
        <w:jc w:val="both"/>
        <w:rPr>
          <w:sz w:val="22"/>
          <w:szCs w:val="22"/>
        </w:rPr>
      </w:pPr>
      <w:r w:rsidRPr="005F7972">
        <w:rPr>
          <w:sz w:val="22"/>
          <w:szCs w:val="22"/>
          <w:lang w:eastAsia="en-US"/>
        </w:rPr>
        <w:t>Çocuk Sağlığı ve</w:t>
      </w:r>
      <w:r w:rsidRPr="005F7972">
        <w:rPr>
          <w:sz w:val="22"/>
          <w:szCs w:val="22"/>
        </w:rPr>
        <w:t xml:space="preserve"> Hastalıkları Anabilim Dalı’nda 27 Öğretim Üyesi ile 67 adet Tıpta Uzmanlık, 3. Sınıf (305 öğrenci) ve 4. Sınıf (281 öğrenci) Tıp Fakültesi öğrencisine eğitim hizmeti verilmektedir. Çocuk </w:t>
      </w:r>
      <w:proofErr w:type="spellStart"/>
      <w:r w:rsidRPr="005F7972">
        <w:rPr>
          <w:sz w:val="22"/>
          <w:szCs w:val="22"/>
        </w:rPr>
        <w:t>Romatoloji</w:t>
      </w:r>
      <w:proofErr w:type="spellEnd"/>
      <w:r w:rsidRPr="005F7972">
        <w:rPr>
          <w:sz w:val="22"/>
          <w:szCs w:val="22"/>
        </w:rPr>
        <w:t xml:space="preserve"> Bilim Dalı, çocuk hastaların </w:t>
      </w:r>
      <w:proofErr w:type="spellStart"/>
      <w:r w:rsidRPr="005F7972">
        <w:rPr>
          <w:sz w:val="22"/>
          <w:szCs w:val="22"/>
        </w:rPr>
        <w:t>multidisipliner</w:t>
      </w:r>
      <w:proofErr w:type="spellEnd"/>
      <w:r w:rsidRPr="005F7972">
        <w:rPr>
          <w:sz w:val="22"/>
          <w:szCs w:val="22"/>
        </w:rPr>
        <w:t xml:space="preserve"> bir yaklaşımla değerlendirilmesi, hastaların diğer ilgili tıbbi </w:t>
      </w:r>
      <w:proofErr w:type="gramStart"/>
      <w:r w:rsidRPr="005F7972">
        <w:rPr>
          <w:sz w:val="22"/>
          <w:szCs w:val="22"/>
        </w:rPr>
        <w:t>branşlarla</w:t>
      </w:r>
      <w:proofErr w:type="gramEnd"/>
      <w:r w:rsidRPr="005F7972">
        <w:rPr>
          <w:sz w:val="22"/>
          <w:szCs w:val="22"/>
        </w:rPr>
        <w:t xml:space="preserve"> koordinasyon halinde izlenmesi, genetik çalışmalarla hastalıklara yönelik tanı ve tedavi strateji/erinin geliştirilmesi gibi alanlarda faaliyet göstermektedir. Aynı zamanda ulusal ve uluslararası hasta veri tabanlarına katkı sağlayarak bilimsel çalışmalarda aktif rol almaktadır. Poliklinik ve yatan hasta hizmetlerinde, çocukların klinik değerlendirmeleri yapılmakta ve </w:t>
      </w:r>
      <w:proofErr w:type="spellStart"/>
      <w:r w:rsidRPr="005F7972">
        <w:rPr>
          <w:sz w:val="22"/>
          <w:szCs w:val="22"/>
        </w:rPr>
        <w:t>multidisipliner</w:t>
      </w:r>
      <w:proofErr w:type="spellEnd"/>
      <w:r w:rsidRPr="005F7972">
        <w:rPr>
          <w:sz w:val="22"/>
          <w:szCs w:val="22"/>
        </w:rPr>
        <w:t xml:space="preserve"> tedavi yaklaşımları geliştirilmektedir. Poliklinik hizmetlerinin yanı sıra, Çocuk </w:t>
      </w:r>
      <w:proofErr w:type="spellStart"/>
      <w:r w:rsidRPr="005F7972">
        <w:rPr>
          <w:sz w:val="22"/>
          <w:szCs w:val="22"/>
        </w:rPr>
        <w:t>Romatoloji</w:t>
      </w:r>
      <w:proofErr w:type="spellEnd"/>
      <w:r w:rsidRPr="005F7972">
        <w:rPr>
          <w:sz w:val="22"/>
          <w:szCs w:val="22"/>
        </w:rPr>
        <w:t xml:space="preserve"> hastalarının eğitim ve takibi de kapsamlı bir şekilde yürütülmektedir. Polikliniklerde yılda yaklaşık 5000 çocuk hasta değerlendirilmekte, tedavi ve izlem planları oluşturulmaktadır. Özellikle nadir ve karmaşık romatizma/ hastalıkların yönetiminde üçüncü basamak sağlık hizmeti sunan bir merkez olarak çevre illerden ve bölgelerden yoğun hasta başvurusu alınmaktadır. Çocuk romatizma hastalıklarının takibinin uzun süreli olması, </w:t>
      </w:r>
      <w:proofErr w:type="spellStart"/>
      <w:r w:rsidRPr="005F7972">
        <w:rPr>
          <w:sz w:val="22"/>
          <w:szCs w:val="22"/>
        </w:rPr>
        <w:t>multidisipliner</w:t>
      </w:r>
      <w:proofErr w:type="spellEnd"/>
      <w:r w:rsidRPr="005F7972">
        <w:rPr>
          <w:sz w:val="22"/>
          <w:szCs w:val="22"/>
        </w:rPr>
        <w:t xml:space="preserve"> yaklaşımlar gerektirmesi ve bu alandaki bilimsel faaliyetlerin artarak devam edebilmesi, mevcut hizmetlerin sürdürülebilmesi, eğitim ve araştırma faaliyetlerinin daha etkin şekilde yapılabilmesi için,</w:t>
      </w:r>
    </w:p>
    <w:p w:rsidR="0047695E" w:rsidRPr="005F7972" w:rsidRDefault="0047695E" w:rsidP="0047695E">
      <w:pPr>
        <w:pStyle w:val="ListeParagraf"/>
        <w:numPr>
          <w:ilvl w:val="0"/>
          <w:numId w:val="1"/>
        </w:numPr>
        <w:jc w:val="both"/>
        <w:rPr>
          <w:sz w:val="22"/>
          <w:szCs w:val="22"/>
        </w:rPr>
      </w:pPr>
      <w:r w:rsidRPr="005F7972">
        <w:rPr>
          <w:sz w:val="22"/>
          <w:szCs w:val="22"/>
          <w:lang w:eastAsia="en-US"/>
        </w:rPr>
        <w:t xml:space="preserve">Tıbbi Mikrobiyoloji </w:t>
      </w:r>
      <w:r w:rsidRPr="005F7972">
        <w:rPr>
          <w:sz w:val="22"/>
          <w:szCs w:val="22"/>
        </w:rPr>
        <w:t>Anabilim Dalı’nda 5 Öğretim Üyesi ile 5 adet Tıpta Uzmanlık, 2. Sınıf (364 öğrenci), 3. Sınıf (305 öğrenci) ve 5. Sınıf (233 öğrenci)  Tıp Fakültesi öğrencisine eğitim hizmeti verilmektedir. Anabilim Dalı’nda Tıp Fakültesi ve diğer fakülteler ile yüksekokullardaki ders yükü ve rutin laboratuvar iş yükünün karşılanabilmesi ve sürdürülebilmesi için,</w:t>
      </w:r>
    </w:p>
    <w:p w:rsidR="0047695E" w:rsidRPr="005F7972" w:rsidRDefault="0047695E" w:rsidP="0047695E">
      <w:pPr>
        <w:pStyle w:val="ListeParagraf"/>
        <w:numPr>
          <w:ilvl w:val="0"/>
          <w:numId w:val="1"/>
        </w:numPr>
        <w:jc w:val="both"/>
        <w:rPr>
          <w:sz w:val="22"/>
          <w:szCs w:val="22"/>
        </w:rPr>
      </w:pPr>
      <w:r w:rsidRPr="005F7972">
        <w:rPr>
          <w:sz w:val="22"/>
          <w:szCs w:val="22"/>
        </w:rPr>
        <w:t>Kulak Burun Boğaz Hastalıkları Anabilim Dalı’nda 6 Öğretim Üyesi ile 11 adet Tıpta Uzmanlık ve 5. Sınıf (233 öğrenci) Tıp Fakültesi öğrencisine eğitim hizmeti verilmektedir. Anabilim Dalı faaliyetlerinin, mevcut hasta ve ameliyat yükünün karşılanması, eğitim ve öğretim faaliyetlerinin sürdürülmesi, bilimsel çalışmaların yürütülmesi ve devamlılığı için,</w:t>
      </w:r>
    </w:p>
    <w:p w:rsidR="0047695E" w:rsidRPr="005F7972" w:rsidRDefault="0047695E" w:rsidP="0047695E">
      <w:pPr>
        <w:pStyle w:val="ListeParagraf"/>
        <w:numPr>
          <w:ilvl w:val="0"/>
          <w:numId w:val="1"/>
        </w:numPr>
        <w:jc w:val="both"/>
        <w:rPr>
          <w:sz w:val="22"/>
          <w:szCs w:val="22"/>
        </w:rPr>
      </w:pPr>
      <w:r w:rsidRPr="005F7972">
        <w:rPr>
          <w:sz w:val="22"/>
          <w:szCs w:val="22"/>
        </w:rPr>
        <w:t xml:space="preserve">Halk Sağlığı Anabilim Dalı’nda 4 Öğretim Üyesi ile 11 adet Tıpta Uzmanlık ve 3. Sınıf (305 öğrenci) Tıp Fakültesi öğrencisine eğitim hizmeti verilmektedir. Halk Sağlığı Anabilim Dalı’nda Diş Hekimliği Fakültesi ve Sağlık Bilimleri Fakültesi'nde derslere de katkı sağlamaktadır. Anabilim Dalında Sağlık Bilimleri Enstitüsü Halk Sağlığı Doktora programı ve </w:t>
      </w:r>
      <w:proofErr w:type="spellStart"/>
      <w:r w:rsidRPr="005F7972">
        <w:rPr>
          <w:sz w:val="22"/>
          <w:szCs w:val="22"/>
        </w:rPr>
        <w:t>Disiplinlerarası</w:t>
      </w:r>
      <w:proofErr w:type="spellEnd"/>
      <w:r w:rsidRPr="005F7972">
        <w:rPr>
          <w:sz w:val="22"/>
          <w:szCs w:val="22"/>
        </w:rPr>
        <w:t xml:space="preserve"> Sağlık Ekonomisi Tezli ve Tezsiz Yüksek Lisans programları da yürütülmektedir. Anabilim Dalının bilimsel araştırma kapasitesinin bulunduğu seviyeden daha yukarılara çıkarılabilmesi ve Anabilim Dalının çalışan sağlığı, okul sağlığı, madde bağımlılığı </w:t>
      </w:r>
      <w:r w:rsidRPr="005F7972">
        <w:rPr>
          <w:sz w:val="22"/>
          <w:szCs w:val="22"/>
        </w:rPr>
        <w:lastRenderedPageBreak/>
        <w:t xml:space="preserve">vb. konularda planladığı çalışmaların başlatılarak aksamadan yürütülebilmesi ile diğer kurum ve kuruluşlarla yürütülecek çalışmalara destek olunabilmesi için, </w:t>
      </w:r>
    </w:p>
    <w:p w:rsidR="0047695E" w:rsidRPr="005F7972" w:rsidRDefault="0047695E" w:rsidP="0047695E">
      <w:pPr>
        <w:pStyle w:val="ListeParagraf"/>
        <w:numPr>
          <w:ilvl w:val="0"/>
          <w:numId w:val="1"/>
        </w:numPr>
        <w:jc w:val="both"/>
        <w:rPr>
          <w:sz w:val="22"/>
          <w:szCs w:val="22"/>
        </w:rPr>
      </w:pPr>
      <w:r w:rsidRPr="005F7972">
        <w:rPr>
          <w:sz w:val="22"/>
          <w:szCs w:val="22"/>
        </w:rPr>
        <w:t xml:space="preserve">Tıp Tarihi ve Etik Anabilim Dalı’nda 3 Öğretim Üyesi ile 1 </w:t>
      </w:r>
      <w:r w:rsidRPr="00127FDB">
        <w:rPr>
          <w:sz w:val="22"/>
          <w:szCs w:val="22"/>
        </w:rPr>
        <w:t>adet asistan doktor,</w:t>
      </w:r>
      <w:r w:rsidRPr="005F7972">
        <w:rPr>
          <w:sz w:val="22"/>
          <w:szCs w:val="22"/>
        </w:rPr>
        <w:t xml:space="preserve"> 1. Sınıf (349 öğrenci), 2. Sınıf (364 öğrenci), 4. Sınıf (281 öğrenci) ve Tıp Fakültesi öğrencisine eğitim hizmeti verilmektedir. </w:t>
      </w:r>
      <w:proofErr w:type="gramStart"/>
      <w:r w:rsidRPr="005F7972">
        <w:rPr>
          <w:sz w:val="22"/>
          <w:szCs w:val="22"/>
        </w:rPr>
        <w:t xml:space="preserve">Hasta hakları, onuru ve gönenci kavramlarına uygun davranmayı amaçlayan sağlık politikalarının ve sağlık ekonomilerinin hekimlik uğraşına etkilerini bilen, etik değerlendirme ve karar verme sürecini yürütebilen, hekimler ve lisansüstü program alanında </w:t>
      </w:r>
      <w:proofErr w:type="spellStart"/>
      <w:r w:rsidRPr="005F7972">
        <w:rPr>
          <w:sz w:val="22"/>
          <w:szCs w:val="22"/>
        </w:rPr>
        <w:t>PhD</w:t>
      </w:r>
      <w:proofErr w:type="spellEnd"/>
      <w:r w:rsidRPr="005F7972">
        <w:rPr>
          <w:sz w:val="22"/>
          <w:szCs w:val="22"/>
        </w:rPr>
        <w:t xml:space="preserve"> derecesine sahip kişiler yetiştirmek, Tıp Fakültesi Tıp Tarihi ve Etik Dersleri yanında, Diş Hekimliği Fakültesi, Sağlık Bilimleri Fakültesi, Sağlık Hizmetleri Meslek Yüksek Okulu'nda Etik ve Deontoloji Derslerini yürütmek, Klinik Araştırmalar Etik Kurulu, Girişimsel olmayan Klinik Araştırmalar Etik Kurulu, Hayvan Deneyleri Etik Kurullarında da hizmetlerini yürütmek ve Sağlık alanında karşılaşılan ve incelenmesi gereken konuların artışı ve çeşitlilik göstermesi ile Anabilim Dalı Öğretim Üyelerinin bilirkişilik görevlerini de sürdürmek, Akademik yayın faaliyetlerini ulusal ve uluslararası düzeyde devam ettirmek için,</w:t>
      </w:r>
      <w:proofErr w:type="gramEnd"/>
    </w:p>
    <w:p w:rsidR="0047695E" w:rsidRPr="006D7270" w:rsidRDefault="0047695E" w:rsidP="0047695E">
      <w:pPr>
        <w:jc w:val="both"/>
        <w:rPr>
          <w:b/>
          <w:sz w:val="24"/>
          <w:szCs w:val="24"/>
        </w:rPr>
      </w:pPr>
    </w:p>
    <w:p w:rsidR="0047695E" w:rsidRPr="006D7270" w:rsidRDefault="002E2C74" w:rsidP="0047695E">
      <w:pPr>
        <w:jc w:val="both"/>
        <w:rPr>
          <w:sz w:val="24"/>
          <w:szCs w:val="24"/>
        </w:rPr>
      </w:pPr>
      <w:r>
        <w:rPr>
          <w:b/>
          <w:sz w:val="24"/>
          <w:szCs w:val="24"/>
        </w:rPr>
        <w:t>0</w:t>
      </w:r>
      <w:r w:rsidR="0047695E" w:rsidRPr="0027453B">
        <w:rPr>
          <w:b/>
          <w:sz w:val="24"/>
          <w:szCs w:val="24"/>
        </w:rPr>
        <w:t>2</w:t>
      </w:r>
      <w:r w:rsidR="0047695E" w:rsidRPr="006D7270">
        <w:rPr>
          <w:sz w:val="24"/>
          <w:szCs w:val="24"/>
        </w:rPr>
        <w:t>-</w:t>
      </w:r>
      <w:r w:rsidRPr="002E2C74">
        <w:rPr>
          <w:sz w:val="24"/>
          <w:szCs w:val="24"/>
        </w:rPr>
        <w:t xml:space="preserve"> </w:t>
      </w:r>
      <w:r>
        <w:rPr>
          <w:sz w:val="24"/>
          <w:szCs w:val="24"/>
        </w:rPr>
        <w:t>Radyoloji</w:t>
      </w:r>
      <w:r w:rsidRPr="006D7270">
        <w:rPr>
          <w:sz w:val="24"/>
          <w:szCs w:val="24"/>
        </w:rPr>
        <w:t xml:space="preserve"> Anabilim Dalı </w:t>
      </w:r>
      <w:proofErr w:type="spellStart"/>
      <w:r w:rsidR="0047695E">
        <w:rPr>
          <w:sz w:val="24"/>
          <w:szCs w:val="24"/>
        </w:rPr>
        <w:t>Prof</w:t>
      </w:r>
      <w:r w:rsidR="0047695E" w:rsidRPr="006D7270">
        <w:rPr>
          <w:sz w:val="24"/>
          <w:szCs w:val="24"/>
        </w:rPr>
        <w:t>.Dr</w:t>
      </w:r>
      <w:proofErr w:type="spellEnd"/>
      <w:r w:rsidR="0047695E" w:rsidRPr="006D7270">
        <w:rPr>
          <w:sz w:val="24"/>
          <w:szCs w:val="24"/>
        </w:rPr>
        <w:t xml:space="preserve">. </w:t>
      </w:r>
      <w:r w:rsidR="0047695E">
        <w:rPr>
          <w:sz w:val="24"/>
          <w:szCs w:val="24"/>
        </w:rPr>
        <w:t xml:space="preserve">Suzan </w:t>
      </w:r>
      <w:proofErr w:type="spellStart"/>
      <w:r w:rsidR="0047695E">
        <w:rPr>
          <w:sz w:val="24"/>
          <w:szCs w:val="24"/>
        </w:rPr>
        <w:t>ŞAYLISOY’u</w:t>
      </w:r>
      <w:r w:rsidR="0047695E" w:rsidRPr="006D7270">
        <w:rPr>
          <w:sz w:val="24"/>
          <w:szCs w:val="24"/>
        </w:rPr>
        <w:t>n</w:t>
      </w:r>
      <w:proofErr w:type="spellEnd"/>
      <w:r w:rsidR="0047695E" w:rsidRPr="006D7270">
        <w:rPr>
          <w:sz w:val="24"/>
          <w:szCs w:val="24"/>
        </w:rPr>
        <w:t xml:space="preserve"> </w:t>
      </w:r>
      <w:r>
        <w:rPr>
          <w:sz w:val="24"/>
          <w:szCs w:val="24"/>
        </w:rPr>
        <w:t>29 Kasım-06 Aralık</w:t>
      </w:r>
      <w:r w:rsidRPr="006D7270">
        <w:rPr>
          <w:sz w:val="24"/>
          <w:szCs w:val="24"/>
        </w:rPr>
        <w:t xml:space="preserve"> 2024 </w:t>
      </w:r>
      <w:r>
        <w:rPr>
          <w:sz w:val="24"/>
          <w:szCs w:val="24"/>
        </w:rPr>
        <w:t xml:space="preserve">tarihleri arasında </w:t>
      </w:r>
      <w:proofErr w:type="spellStart"/>
      <w:r>
        <w:rPr>
          <w:sz w:val="24"/>
          <w:szCs w:val="24"/>
        </w:rPr>
        <w:t>Şikago</w:t>
      </w:r>
      <w:proofErr w:type="spellEnd"/>
      <w:r>
        <w:rPr>
          <w:sz w:val="24"/>
          <w:szCs w:val="24"/>
        </w:rPr>
        <w:t>-Amerika Birleşik Devletleri</w:t>
      </w:r>
      <w:r>
        <w:rPr>
          <w:sz w:val="24"/>
          <w:szCs w:val="24"/>
        </w:rPr>
        <w:t>’</w:t>
      </w:r>
      <w:r w:rsidR="00AE4DAF">
        <w:rPr>
          <w:sz w:val="24"/>
          <w:szCs w:val="24"/>
        </w:rPr>
        <w:t xml:space="preserve">nde düzenlenecek olan </w:t>
      </w:r>
      <w:bookmarkStart w:id="0" w:name="_GoBack"/>
      <w:bookmarkEnd w:id="0"/>
      <w:r>
        <w:rPr>
          <w:sz w:val="24"/>
          <w:szCs w:val="24"/>
        </w:rPr>
        <w:t>RSNA 2024 Kuzey Amerika Radyoloji Kongresi’n</w:t>
      </w:r>
      <w:r>
        <w:rPr>
          <w:sz w:val="24"/>
          <w:szCs w:val="24"/>
        </w:rPr>
        <w:t>d</w:t>
      </w:r>
      <w:r>
        <w:rPr>
          <w:sz w:val="24"/>
          <w:szCs w:val="24"/>
        </w:rPr>
        <w:t>e</w:t>
      </w:r>
      <w:r>
        <w:rPr>
          <w:sz w:val="24"/>
          <w:szCs w:val="24"/>
        </w:rPr>
        <w:t xml:space="preserve"> </w:t>
      </w:r>
      <w:r>
        <w:rPr>
          <w:sz w:val="24"/>
          <w:szCs w:val="24"/>
        </w:rPr>
        <w:t>katılımcı olarak</w:t>
      </w:r>
      <w:r>
        <w:rPr>
          <w:sz w:val="24"/>
          <w:szCs w:val="24"/>
        </w:rPr>
        <w:t xml:space="preserve"> görevlendirilmesi uygun görüldü.</w:t>
      </w:r>
    </w:p>
    <w:p w:rsidR="00087F99" w:rsidRDefault="00087F99" w:rsidP="0047695E">
      <w:pPr>
        <w:jc w:val="both"/>
        <w:rPr>
          <w:b/>
          <w:sz w:val="24"/>
          <w:szCs w:val="24"/>
        </w:rPr>
      </w:pPr>
    </w:p>
    <w:p w:rsidR="0047695E" w:rsidRDefault="0047695E" w:rsidP="0047695E">
      <w:pPr>
        <w:pStyle w:val="ListeParagraf"/>
        <w:ind w:left="0"/>
        <w:jc w:val="both"/>
        <w:rPr>
          <w:sz w:val="24"/>
          <w:szCs w:val="24"/>
        </w:rPr>
      </w:pPr>
      <w:r>
        <w:rPr>
          <w:b/>
          <w:sz w:val="24"/>
          <w:szCs w:val="24"/>
        </w:rPr>
        <w:t>03-</w:t>
      </w:r>
      <w:r w:rsidR="00087F99">
        <w:rPr>
          <w:sz w:val="24"/>
          <w:szCs w:val="24"/>
        </w:rPr>
        <w:t xml:space="preserve">Tıbbi Mikrobiyoloji </w:t>
      </w:r>
      <w:r w:rsidR="00087F99">
        <w:rPr>
          <w:sz w:val="24"/>
          <w:szCs w:val="24"/>
        </w:rPr>
        <w:t xml:space="preserve">Anabilim Dalı </w:t>
      </w:r>
      <w:proofErr w:type="spellStart"/>
      <w:r>
        <w:rPr>
          <w:sz w:val="24"/>
          <w:szCs w:val="24"/>
        </w:rPr>
        <w:t>Doç.Dr</w:t>
      </w:r>
      <w:proofErr w:type="spellEnd"/>
      <w:r>
        <w:rPr>
          <w:sz w:val="24"/>
          <w:szCs w:val="24"/>
        </w:rPr>
        <w:t xml:space="preserve">. Fatma </w:t>
      </w:r>
      <w:proofErr w:type="spellStart"/>
      <w:r>
        <w:rPr>
          <w:sz w:val="24"/>
          <w:szCs w:val="24"/>
        </w:rPr>
        <w:t>ERDEM’in</w:t>
      </w:r>
      <w:proofErr w:type="spellEnd"/>
      <w:r>
        <w:rPr>
          <w:sz w:val="24"/>
          <w:szCs w:val="24"/>
        </w:rPr>
        <w:t xml:space="preserve"> döner sermaye destekli yurt dışında görevlendirilmesinin iptali </w:t>
      </w:r>
      <w:r w:rsidR="00087F99">
        <w:rPr>
          <w:sz w:val="24"/>
          <w:szCs w:val="24"/>
        </w:rPr>
        <w:t>uygun görüldü.</w:t>
      </w:r>
    </w:p>
    <w:p w:rsidR="0047695E" w:rsidRDefault="0047695E" w:rsidP="0047695E">
      <w:pPr>
        <w:jc w:val="both"/>
        <w:rPr>
          <w:sz w:val="24"/>
          <w:szCs w:val="24"/>
        </w:rPr>
      </w:pPr>
    </w:p>
    <w:p w:rsidR="0047695E" w:rsidRDefault="0047695E" w:rsidP="0047695E">
      <w:pPr>
        <w:pStyle w:val="GvdeMetni2"/>
        <w:tabs>
          <w:tab w:val="left" w:pos="4760"/>
        </w:tabs>
        <w:spacing w:after="0" w:line="240" w:lineRule="auto"/>
        <w:rPr>
          <w:sz w:val="24"/>
          <w:szCs w:val="24"/>
        </w:rPr>
      </w:pPr>
    </w:p>
    <w:p w:rsidR="0047695E" w:rsidRDefault="0047695E" w:rsidP="0047695E">
      <w:pPr>
        <w:pStyle w:val="GvdeMetni2"/>
        <w:tabs>
          <w:tab w:val="left" w:pos="4760"/>
        </w:tabs>
        <w:spacing w:after="0" w:line="240" w:lineRule="auto"/>
        <w:rPr>
          <w:sz w:val="24"/>
          <w:szCs w:val="24"/>
        </w:rPr>
      </w:pPr>
    </w:p>
    <w:p w:rsidR="0047695E" w:rsidRDefault="0047695E" w:rsidP="0047695E">
      <w:pPr>
        <w:pStyle w:val="GvdeMetni2"/>
        <w:tabs>
          <w:tab w:val="left" w:pos="4760"/>
        </w:tabs>
        <w:spacing w:after="0" w:line="240" w:lineRule="auto"/>
        <w:rPr>
          <w:sz w:val="24"/>
          <w:szCs w:val="24"/>
        </w:rPr>
      </w:pPr>
    </w:p>
    <w:p w:rsidR="00BD7C29" w:rsidRDefault="00BD7C29"/>
    <w:sectPr w:rsidR="00BD7C29" w:rsidSect="000217D3">
      <w:pgSz w:w="11906" w:h="16838"/>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532C8"/>
    <w:multiLevelType w:val="hybridMultilevel"/>
    <w:tmpl w:val="D444EAC0"/>
    <w:lvl w:ilvl="0" w:tplc="75B28786">
      <w:start w:val="1"/>
      <w:numFmt w:val="decimal"/>
      <w:lvlText w:val="%1."/>
      <w:lvlJc w:val="left"/>
      <w:pPr>
        <w:ind w:left="720" w:hanging="360"/>
      </w:pPr>
      <w:rPr>
        <w:b/>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5E"/>
    <w:rsid w:val="00087F99"/>
    <w:rsid w:val="002E2C74"/>
    <w:rsid w:val="0047695E"/>
    <w:rsid w:val="00AE4DAF"/>
    <w:rsid w:val="00BD7C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78FE"/>
  <w15:chartTrackingRefBased/>
  <w15:docId w15:val="{4A26E195-61F5-45EE-8FB9-D57B399D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95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695E"/>
    <w:pPr>
      <w:ind w:left="720"/>
      <w:contextualSpacing/>
    </w:pPr>
  </w:style>
  <w:style w:type="paragraph" w:styleId="KonuBal">
    <w:name w:val="Title"/>
    <w:basedOn w:val="Normal"/>
    <w:link w:val="KonuBalChar"/>
    <w:qFormat/>
    <w:rsid w:val="0047695E"/>
    <w:pPr>
      <w:jc w:val="center"/>
    </w:pPr>
    <w:rPr>
      <w:b/>
      <w:sz w:val="24"/>
    </w:rPr>
  </w:style>
  <w:style w:type="character" w:customStyle="1" w:styleId="KonuBalChar">
    <w:name w:val="Konu Başlığı Char"/>
    <w:basedOn w:val="VarsaylanParagrafYazTipi"/>
    <w:link w:val="KonuBal"/>
    <w:rsid w:val="0047695E"/>
    <w:rPr>
      <w:rFonts w:ascii="Times New Roman" w:eastAsia="Times New Roman" w:hAnsi="Times New Roman" w:cs="Times New Roman"/>
      <w:b/>
      <w:sz w:val="24"/>
      <w:szCs w:val="20"/>
      <w:lang w:eastAsia="tr-TR"/>
    </w:rPr>
  </w:style>
  <w:style w:type="paragraph" w:styleId="GvdeMetni">
    <w:name w:val="Body Text"/>
    <w:basedOn w:val="Normal"/>
    <w:link w:val="GvdeMetniChar"/>
    <w:semiHidden/>
    <w:unhideWhenUsed/>
    <w:rsid w:val="0047695E"/>
    <w:pPr>
      <w:spacing w:after="120"/>
    </w:pPr>
  </w:style>
  <w:style w:type="character" w:customStyle="1" w:styleId="GvdeMetniChar">
    <w:name w:val="Gövde Metni Char"/>
    <w:basedOn w:val="VarsaylanParagrafYazTipi"/>
    <w:link w:val="GvdeMetni"/>
    <w:semiHidden/>
    <w:rsid w:val="0047695E"/>
    <w:rPr>
      <w:rFonts w:ascii="Times New Roman" w:eastAsia="Times New Roman" w:hAnsi="Times New Roman" w:cs="Times New Roman"/>
      <w:sz w:val="20"/>
      <w:szCs w:val="20"/>
      <w:lang w:eastAsia="tr-TR"/>
    </w:rPr>
  </w:style>
  <w:style w:type="paragraph" w:styleId="GvdeMetni2">
    <w:name w:val="Body Text 2"/>
    <w:basedOn w:val="Normal"/>
    <w:link w:val="GvdeMetni2Char"/>
    <w:semiHidden/>
    <w:unhideWhenUsed/>
    <w:rsid w:val="0047695E"/>
    <w:pPr>
      <w:spacing w:after="120" w:line="480" w:lineRule="auto"/>
    </w:pPr>
  </w:style>
  <w:style w:type="character" w:customStyle="1" w:styleId="GvdeMetni2Char">
    <w:name w:val="Gövde Metni 2 Char"/>
    <w:basedOn w:val="VarsaylanParagrafYazTipi"/>
    <w:link w:val="GvdeMetni2"/>
    <w:semiHidden/>
    <w:rsid w:val="0047695E"/>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2222</Words>
  <Characters>12670</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GÜNEY</dc:creator>
  <cp:keywords/>
  <dc:description/>
  <cp:lastModifiedBy>GÜNEY</cp:lastModifiedBy>
  <cp:revision>2</cp:revision>
  <dcterms:created xsi:type="dcterms:W3CDTF">2024-11-27T08:29:00Z</dcterms:created>
  <dcterms:modified xsi:type="dcterms:W3CDTF">2024-11-27T08:56:00Z</dcterms:modified>
</cp:coreProperties>
</file>