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1" w:rsidRDefault="002A527E" w:rsidP="002C2F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F64">
        <w:rPr>
          <w:rFonts w:ascii="Times New Roman" w:hAnsi="Times New Roman" w:cs="Times New Roman"/>
          <w:b/>
          <w:sz w:val="24"/>
          <w:szCs w:val="24"/>
        </w:rPr>
        <w:t xml:space="preserve">25 Ekim 2024 </w:t>
      </w:r>
      <w:r w:rsidR="005954F3">
        <w:rPr>
          <w:rFonts w:ascii="Times New Roman" w:hAnsi="Times New Roman" w:cs="Times New Roman"/>
          <w:b/>
          <w:sz w:val="24"/>
          <w:szCs w:val="24"/>
        </w:rPr>
        <w:t xml:space="preserve">Tarihli </w:t>
      </w:r>
      <w:r w:rsidRPr="002C2F64">
        <w:rPr>
          <w:rFonts w:ascii="Times New Roman" w:hAnsi="Times New Roman" w:cs="Times New Roman"/>
          <w:b/>
          <w:sz w:val="24"/>
          <w:szCs w:val="24"/>
        </w:rPr>
        <w:t>Fakülte Kurul Kararı</w:t>
      </w:r>
    </w:p>
    <w:p w:rsidR="002C2F64" w:rsidRDefault="002C2F64" w:rsidP="002C2F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527E" w:rsidRPr="002C2F64" w:rsidRDefault="002A527E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F64">
        <w:rPr>
          <w:rFonts w:ascii="Times New Roman" w:hAnsi="Times New Roman" w:cs="Times New Roman"/>
          <w:b/>
          <w:sz w:val="24"/>
          <w:szCs w:val="24"/>
        </w:rPr>
        <w:t>01-</w:t>
      </w:r>
      <w:r w:rsidRPr="002C2F64">
        <w:rPr>
          <w:rFonts w:ascii="Times New Roman" w:hAnsi="Times New Roman" w:cs="Times New Roman"/>
          <w:sz w:val="24"/>
          <w:szCs w:val="24"/>
        </w:rPr>
        <w:t xml:space="preserve">Fakültemiz İç Hastalıkları Anabilim Dalı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Arş.Gör.Dr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Merve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KEKLİK’e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Akademik Anabilim Kurul Kararı göz önünde bulundurularak ve 03 Eylül 2022 tarihli Tıpta ve Diş Hekimliğinde Uzmanlık Eğitimi Yönetmeliğinin 11. maddesinin 4. fıkrası uyarınca 6 (altı) ay ek süre verilmesinin uygun görüldü.</w:t>
      </w:r>
    </w:p>
    <w:p w:rsidR="002A527E" w:rsidRPr="002C2F64" w:rsidRDefault="002A527E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sz w:val="24"/>
          <w:szCs w:val="24"/>
        </w:rPr>
        <w:t>02-</w:t>
      </w:r>
      <w:r w:rsidRPr="002C2F64">
        <w:rPr>
          <w:rFonts w:ascii="Times New Roman" w:hAnsi="Times New Roman" w:cs="Times New Roman"/>
          <w:sz w:val="24"/>
          <w:szCs w:val="24"/>
        </w:rPr>
        <w:t xml:space="preserve">Fakültemiz Halk Sağlığı Anabilim Dalı Başkanlığı’nın  </w:t>
      </w:r>
      <w:r w:rsidRPr="002C2F64">
        <w:rPr>
          <w:rFonts w:ascii="Times New Roman" w:hAnsi="Times New Roman" w:cs="Times New Roman"/>
          <w:color w:val="000000"/>
          <w:sz w:val="24"/>
          <w:szCs w:val="24"/>
        </w:rPr>
        <w:t>22.10.2024 gün ve E-240184372</w:t>
      </w:r>
      <w:r w:rsidRPr="002C2F64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2C2F64">
        <w:rPr>
          <w:rFonts w:ascii="Times New Roman" w:hAnsi="Times New Roman" w:cs="Times New Roman"/>
          <w:sz w:val="24"/>
          <w:szCs w:val="24"/>
        </w:rPr>
        <w:t xml:space="preserve">sayılı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Tuğçe ARSLAN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TORBA’nın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tezindeki eksikliklerin giderilebilmesi için 03 Eylül 2022 gün ve 31942 sayılı Resmi Gazetede yayımlanan Tıpta ve Diş Hekimliğinde Uzmanlık Eğitimi Yönetmeliği’nin 19. maddesinin 6. Fıkrası uyarınca 6 (altı) ay ek süre verilmesi uygun görüldü.</w:t>
      </w:r>
    </w:p>
    <w:p w:rsidR="002A527E" w:rsidRPr="002C2F64" w:rsidRDefault="002A527E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bCs/>
          <w:sz w:val="24"/>
          <w:szCs w:val="24"/>
        </w:rPr>
        <w:t>03-</w:t>
      </w:r>
      <w:r w:rsidRPr="002C2F64">
        <w:rPr>
          <w:rFonts w:ascii="Times New Roman" w:hAnsi="Times New Roman" w:cs="Times New Roman"/>
          <w:sz w:val="24"/>
          <w:szCs w:val="24"/>
        </w:rPr>
        <w:t xml:space="preserve">Aile Hekimliği Anabilim Dalı Başkanlığı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Tuğçe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BASKIN’ın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2A527E" w:rsidRPr="002C2F64" w:rsidRDefault="002A527E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bCs/>
          <w:sz w:val="24"/>
          <w:szCs w:val="24"/>
        </w:rPr>
        <w:t>04-</w:t>
      </w:r>
      <w:r w:rsidRPr="002C2F64">
        <w:rPr>
          <w:rFonts w:ascii="Times New Roman" w:hAnsi="Times New Roman" w:cs="Times New Roman"/>
          <w:sz w:val="24"/>
          <w:szCs w:val="24"/>
        </w:rPr>
        <w:t xml:space="preserve">Anesteziyoloji ve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Reanimasyon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Anabilim Dalı Başkanlığı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Fadime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ALAGAŞ’ın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2A527E" w:rsidRPr="002C2F64" w:rsidRDefault="002A527E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Pr="002C2F64">
        <w:rPr>
          <w:rFonts w:ascii="Times New Roman" w:hAnsi="Times New Roman" w:cs="Times New Roman"/>
          <w:sz w:val="24"/>
          <w:szCs w:val="24"/>
        </w:rPr>
        <w:t xml:space="preserve">Anesteziyoloji ve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Reanimasyon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Anabilim Dalı Başkanlığı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Reyhan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AKKURT’un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2A527E" w:rsidRPr="002C2F64" w:rsidRDefault="002A527E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bCs/>
          <w:sz w:val="24"/>
          <w:szCs w:val="24"/>
        </w:rPr>
        <w:t>06-</w:t>
      </w:r>
      <w:r w:rsidRPr="002C2F64">
        <w:rPr>
          <w:rFonts w:ascii="Times New Roman" w:hAnsi="Times New Roman" w:cs="Times New Roman"/>
          <w:sz w:val="24"/>
          <w:szCs w:val="24"/>
        </w:rPr>
        <w:t xml:space="preserve">Çocuk Sağlığı ve Hastalıkları Anabilim Dalı Başkanlığı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Elif Özge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MUĞLALI’nın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2A527E" w:rsidRPr="002C2F64" w:rsidRDefault="002A527E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bCs/>
          <w:sz w:val="24"/>
          <w:szCs w:val="24"/>
        </w:rPr>
        <w:t>07-</w:t>
      </w:r>
      <w:r w:rsidRPr="002C2F64">
        <w:rPr>
          <w:rFonts w:ascii="Times New Roman" w:hAnsi="Times New Roman" w:cs="Times New Roman"/>
          <w:sz w:val="24"/>
          <w:szCs w:val="24"/>
        </w:rPr>
        <w:t xml:space="preserve">Kalp ve Damar Cerrahisi Anabilim Dalı Başkanlığı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Gürkan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DEMİRDİZEN’in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2A527E" w:rsidRPr="002C2F64" w:rsidRDefault="002A527E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sz w:val="24"/>
          <w:szCs w:val="24"/>
        </w:rPr>
        <w:t>08-</w:t>
      </w:r>
      <w:r w:rsidRPr="002C2F64">
        <w:rPr>
          <w:rFonts w:ascii="Times New Roman" w:hAnsi="Times New Roman" w:cs="Times New Roman"/>
          <w:sz w:val="24"/>
          <w:szCs w:val="24"/>
        </w:rPr>
        <w:t xml:space="preserve">Acil Tıp Anabilim Dalı Başkanlığı’nın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Egemen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TAVRAK’ın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2C2F64" w:rsidRPr="002C2F64" w:rsidRDefault="002C2F64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sz w:val="24"/>
          <w:szCs w:val="24"/>
        </w:rPr>
        <w:t>09-</w:t>
      </w:r>
      <w:r w:rsidRPr="002C2F64">
        <w:rPr>
          <w:rFonts w:ascii="Times New Roman" w:hAnsi="Times New Roman" w:cs="Times New Roman"/>
          <w:sz w:val="24"/>
          <w:szCs w:val="24"/>
        </w:rPr>
        <w:t xml:space="preserve">Genel Cerrahi Anabilim Dalı Başkanlığı’nın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Ahmet Murat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ŞENDİL’in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2C2F64" w:rsidRPr="002C2F64" w:rsidRDefault="002C2F64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sz w:val="24"/>
          <w:szCs w:val="24"/>
        </w:rPr>
        <w:t>10-</w:t>
      </w:r>
      <w:r w:rsidRPr="002C2F64">
        <w:rPr>
          <w:rFonts w:ascii="Times New Roman" w:hAnsi="Times New Roman" w:cs="Times New Roman"/>
          <w:sz w:val="24"/>
          <w:szCs w:val="24"/>
        </w:rPr>
        <w:t xml:space="preserve">Genel Cerrahi Anabilim Dalı Başkanlığı’nın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Babek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ALLAHVERDİYEV’in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2A527E" w:rsidRPr="002C2F64" w:rsidRDefault="002C2F64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sz w:val="24"/>
          <w:szCs w:val="24"/>
        </w:rPr>
        <w:t>11-</w:t>
      </w:r>
      <w:r w:rsidRPr="002C2F64">
        <w:rPr>
          <w:rFonts w:ascii="Times New Roman" w:hAnsi="Times New Roman" w:cs="Times New Roman"/>
          <w:sz w:val="24"/>
          <w:szCs w:val="24"/>
        </w:rPr>
        <w:t xml:space="preserve">Genel Cerrahi Anabilim Dalı Başkanlığı’nın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Xaver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RZA’nın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2C2F64" w:rsidRPr="002C2F64" w:rsidRDefault="002C2F64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sz w:val="24"/>
          <w:szCs w:val="24"/>
        </w:rPr>
        <w:t>12-</w:t>
      </w:r>
      <w:r w:rsidRPr="002C2F64">
        <w:rPr>
          <w:rFonts w:ascii="Times New Roman" w:hAnsi="Times New Roman" w:cs="Times New Roman"/>
          <w:sz w:val="24"/>
          <w:szCs w:val="24"/>
        </w:rPr>
        <w:t xml:space="preserve">İç Hastalıkları Anabilim Dalı Başkanlığı’nın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Büşra ATEŞ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YAZICI’nın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2C2F64" w:rsidRPr="002C2F64" w:rsidRDefault="002C2F64" w:rsidP="002C2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4">
        <w:rPr>
          <w:rFonts w:ascii="Times New Roman" w:hAnsi="Times New Roman" w:cs="Times New Roman"/>
          <w:b/>
          <w:sz w:val="24"/>
          <w:szCs w:val="24"/>
        </w:rPr>
        <w:t>13-</w:t>
      </w:r>
      <w:r w:rsidRPr="002C2F64">
        <w:rPr>
          <w:rFonts w:ascii="Times New Roman" w:hAnsi="Times New Roman" w:cs="Times New Roman"/>
          <w:sz w:val="24"/>
          <w:szCs w:val="24"/>
        </w:rPr>
        <w:t xml:space="preserve">Acil Tıp Anabilim Dalı </w:t>
      </w:r>
      <w:proofErr w:type="spellStart"/>
      <w:proofErr w:type="gramStart"/>
      <w:r w:rsidRPr="002C2F64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2C2F64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. Mustafa </w:t>
      </w:r>
      <w:proofErr w:type="spellStart"/>
      <w:r w:rsidRPr="002C2F64">
        <w:rPr>
          <w:rFonts w:ascii="Times New Roman" w:hAnsi="Times New Roman" w:cs="Times New Roman"/>
          <w:sz w:val="24"/>
          <w:szCs w:val="24"/>
        </w:rPr>
        <w:t>DEMİR’in</w:t>
      </w:r>
      <w:proofErr w:type="spellEnd"/>
      <w:r w:rsidRPr="002C2F64">
        <w:rPr>
          <w:rFonts w:ascii="Times New Roman" w:hAnsi="Times New Roman" w:cs="Times New Roman"/>
          <w:sz w:val="24"/>
          <w:szCs w:val="24"/>
        </w:rPr>
        <w:t xml:space="preserve"> uzmanlık tezi onaylandı.</w:t>
      </w:r>
    </w:p>
    <w:p w:rsidR="002C2F64" w:rsidRPr="002C2F64" w:rsidRDefault="002C2F64" w:rsidP="002C2F6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C2F64" w:rsidRPr="002C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7E"/>
    <w:rsid w:val="00270F52"/>
    <w:rsid w:val="002850EB"/>
    <w:rsid w:val="002A527E"/>
    <w:rsid w:val="002C2F64"/>
    <w:rsid w:val="004F589C"/>
    <w:rsid w:val="005954F3"/>
    <w:rsid w:val="00643A8E"/>
    <w:rsid w:val="009E2E91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F644C-C73E-41AF-97F4-263CAB43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6</cp:revision>
  <dcterms:created xsi:type="dcterms:W3CDTF">2024-11-01T10:49:00Z</dcterms:created>
  <dcterms:modified xsi:type="dcterms:W3CDTF">2024-11-22T13:36:00Z</dcterms:modified>
</cp:coreProperties>
</file>